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97630" w14:textId="15353EEE" w:rsidR="00A52583" w:rsidRPr="00044625" w:rsidRDefault="0083712E" w:rsidP="00044625">
      <w:pPr>
        <w:jc w:val="both"/>
        <w:outlineLvl w:val="0"/>
        <w:rPr>
          <w:rFonts w:eastAsia="Times New Roman" w:cstheme="minorHAnsi"/>
          <w:b/>
          <w:bCs/>
          <w:color w:val="000000" w:themeColor="text1"/>
          <w:kern w:val="36"/>
          <w:sz w:val="36"/>
          <w:szCs w:val="36"/>
        </w:rPr>
      </w:pPr>
      <w:r w:rsidRPr="00044625">
        <w:rPr>
          <w:rFonts w:eastAsia="Times New Roman" w:cstheme="minorHAnsi"/>
          <w:b/>
          <w:bCs/>
          <w:color w:val="000000" w:themeColor="text1"/>
          <w:kern w:val="36"/>
          <w:sz w:val="36"/>
          <w:szCs w:val="36"/>
        </w:rPr>
        <w:t>Benchmark Problem #</w:t>
      </w:r>
      <w:r w:rsidR="00E6090C">
        <w:rPr>
          <w:rFonts w:eastAsia="Times New Roman" w:cstheme="minorHAnsi"/>
          <w:b/>
          <w:bCs/>
          <w:color w:val="000000" w:themeColor="text1"/>
          <w:kern w:val="36"/>
          <w:sz w:val="36"/>
          <w:szCs w:val="36"/>
        </w:rPr>
        <w:t>2</w:t>
      </w:r>
    </w:p>
    <w:p w14:paraId="1FFD35DA" w14:textId="6E4C008C" w:rsidR="00FF0129" w:rsidRPr="00044625" w:rsidRDefault="00FF0129" w:rsidP="00504209">
      <w:pPr>
        <w:pStyle w:val="NormalWeb"/>
        <w:jc w:val="both"/>
        <w:rPr>
          <w:rFonts w:asciiTheme="minorHAnsi" w:hAnsiTheme="minorHAnsi" w:cstheme="minorHAnsi"/>
          <w:lang w:bidi="fa-IR"/>
        </w:rPr>
      </w:pPr>
      <w:r w:rsidRPr="00044625">
        <w:rPr>
          <w:rFonts w:asciiTheme="minorHAnsi" w:hAnsiTheme="minorHAnsi" w:cstheme="minorHAnsi"/>
        </w:rPr>
        <w:t>The experiments chosen for this benchmark were conducted at the O. H. Hinsdale Wave Research Laboratory at Oregon State University</w:t>
      </w:r>
      <w:r w:rsidR="00A66C60" w:rsidRPr="00044625">
        <w:rPr>
          <w:rFonts w:asciiTheme="minorHAnsi" w:hAnsiTheme="minorHAnsi" w:cstheme="minorHAnsi"/>
        </w:rPr>
        <w:t xml:space="preserve"> to </w:t>
      </w:r>
      <w:r w:rsidRPr="00044625">
        <w:rPr>
          <w:rFonts w:asciiTheme="minorHAnsi" w:hAnsiTheme="minorHAnsi" w:cstheme="minorHAnsi"/>
        </w:rPr>
        <w:t>measure</w:t>
      </w:r>
      <w:r w:rsidR="00A66C60" w:rsidRPr="00044625">
        <w:rPr>
          <w:rFonts w:asciiTheme="minorHAnsi" w:hAnsiTheme="minorHAnsi" w:cstheme="minorHAnsi"/>
        </w:rPr>
        <w:t xml:space="preserve"> the</w:t>
      </w:r>
      <w:r w:rsidRPr="00044625">
        <w:rPr>
          <w:rFonts w:asciiTheme="minorHAnsi" w:hAnsiTheme="minorHAnsi" w:cstheme="minorHAnsi"/>
        </w:rPr>
        <w:t xml:space="preserve"> debris movement and tsunami inundation over an unobstructed beach in </w:t>
      </w:r>
      <w:r w:rsidR="00A66C60" w:rsidRPr="00044625">
        <w:rPr>
          <w:rFonts w:asciiTheme="minorHAnsi" w:hAnsiTheme="minorHAnsi" w:cstheme="minorHAnsi"/>
        </w:rPr>
        <w:t>a directional wave basin (DWB)</w:t>
      </w:r>
      <w:r w:rsidRPr="00044625">
        <w:rPr>
          <w:rFonts w:asciiTheme="minorHAnsi" w:hAnsiTheme="minorHAnsi" w:cstheme="minorHAnsi"/>
        </w:rPr>
        <w:t xml:space="preserve">. The debris consisted of rectangular </w:t>
      </w:r>
      <w:r w:rsidR="00E6090C">
        <w:rPr>
          <w:rFonts w:asciiTheme="minorHAnsi" w:hAnsiTheme="minorHAnsi" w:cstheme="minorHAnsi"/>
        </w:rPr>
        <w:t>wood and HDPE</w:t>
      </w:r>
      <w:r w:rsidR="00405E60" w:rsidRPr="00044625">
        <w:rPr>
          <w:rFonts w:asciiTheme="minorHAnsi" w:hAnsiTheme="minorHAnsi" w:cstheme="minorHAnsi"/>
        </w:rPr>
        <w:t xml:space="preserve"> </w:t>
      </w:r>
      <w:r w:rsidRPr="00044625">
        <w:rPr>
          <w:rFonts w:asciiTheme="minorHAnsi" w:hAnsiTheme="minorHAnsi" w:cstheme="minorHAnsi"/>
        </w:rPr>
        <w:t>boxes</w:t>
      </w:r>
      <w:r w:rsidR="00405E60" w:rsidRPr="00044625">
        <w:rPr>
          <w:rFonts w:asciiTheme="minorHAnsi" w:hAnsiTheme="minorHAnsi" w:cstheme="minorHAnsi"/>
        </w:rPr>
        <w:t xml:space="preserve"> </w:t>
      </w:r>
      <w:r w:rsidRPr="00044625">
        <w:rPr>
          <w:rFonts w:asciiTheme="minorHAnsi" w:hAnsiTheme="minorHAnsi" w:cstheme="minorHAnsi"/>
        </w:rPr>
        <w:t>and w</w:t>
      </w:r>
      <w:r w:rsidR="00D62CBF" w:rsidRPr="00044625">
        <w:rPr>
          <w:rFonts w:asciiTheme="minorHAnsi" w:hAnsiTheme="minorHAnsi" w:cstheme="minorHAnsi"/>
        </w:rPr>
        <w:t>ere</w:t>
      </w:r>
      <w:r w:rsidRPr="00044625">
        <w:rPr>
          <w:rFonts w:asciiTheme="minorHAnsi" w:hAnsiTheme="minorHAnsi" w:cstheme="minorHAnsi"/>
        </w:rPr>
        <w:t xml:space="preserve"> placed unconstrained on a flat section raised above the basin floor with no still water on the raised section</w:t>
      </w:r>
      <w:r w:rsidR="006261F1" w:rsidRPr="00044625">
        <w:rPr>
          <w:rFonts w:asciiTheme="minorHAnsi" w:hAnsiTheme="minorHAnsi" w:cstheme="minorHAnsi"/>
        </w:rPr>
        <w:t xml:space="preserve">. </w:t>
      </w:r>
      <w:r w:rsidR="00501BD2" w:rsidRPr="00044625">
        <w:rPr>
          <w:rFonts w:asciiTheme="minorHAnsi" w:hAnsiTheme="minorHAnsi" w:cstheme="minorHAnsi"/>
        </w:rPr>
        <w:t xml:space="preserve">An image processing technique was developed for measuring the position and orientation of multiple debris specimens using a unique color scheme for the box lids. </w:t>
      </w:r>
      <w:r w:rsidR="008E2D86" w:rsidRPr="00044625">
        <w:rPr>
          <w:rFonts w:asciiTheme="minorHAnsi" w:hAnsiTheme="minorHAnsi" w:cstheme="minorHAnsi"/>
        </w:rPr>
        <w:t>The combination of wire resistance wave gauges (WGs)</w:t>
      </w:r>
      <w:r w:rsidR="00E6090C">
        <w:rPr>
          <w:rFonts w:asciiTheme="minorHAnsi" w:hAnsiTheme="minorHAnsi" w:cstheme="minorHAnsi"/>
        </w:rPr>
        <w:t xml:space="preserve">, </w:t>
      </w:r>
      <w:r w:rsidR="008E2D86" w:rsidRPr="00044625">
        <w:rPr>
          <w:rFonts w:asciiTheme="minorHAnsi" w:hAnsiTheme="minorHAnsi" w:cstheme="minorHAnsi"/>
        </w:rPr>
        <w:t>ultrasonic wave gauges (USWGs)</w:t>
      </w:r>
      <w:r w:rsidR="00E6090C">
        <w:rPr>
          <w:rFonts w:asciiTheme="minorHAnsi" w:hAnsiTheme="minorHAnsi" w:cstheme="minorHAnsi"/>
        </w:rPr>
        <w:t>, and ADV’s</w:t>
      </w:r>
      <w:r w:rsidR="008E2D86" w:rsidRPr="00044625">
        <w:rPr>
          <w:rFonts w:asciiTheme="minorHAnsi" w:hAnsiTheme="minorHAnsi" w:cstheme="minorHAnsi"/>
        </w:rPr>
        <w:t xml:space="preserve"> were used to capture </w:t>
      </w:r>
      <w:r w:rsidR="00E6090C">
        <w:rPr>
          <w:rFonts w:asciiTheme="minorHAnsi" w:hAnsiTheme="minorHAnsi" w:cstheme="minorHAnsi"/>
        </w:rPr>
        <w:t xml:space="preserve">hydrodynamic </w:t>
      </w:r>
      <w:r w:rsidR="008E2D86" w:rsidRPr="00044625">
        <w:rPr>
          <w:rFonts w:asciiTheme="minorHAnsi" w:hAnsiTheme="minorHAnsi" w:cstheme="minorHAnsi"/>
        </w:rPr>
        <w:t>information. Complete details of the experiment can be found in the accompanying journal paper:</w:t>
      </w:r>
    </w:p>
    <w:p w14:paraId="26A70F8E" w14:textId="77777777" w:rsidR="00E6090C" w:rsidRDefault="00E6090C" w:rsidP="00504209">
      <w:pPr>
        <w:jc w:val="both"/>
        <w:rPr>
          <w:rFonts w:eastAsia="Times New Roman" w:cstheme="minorHAnsi"/>
          <w:sz w:val="22"/>
          <w:szCs w:val="22"/>
        </w:rPr>
      </w:pPr>
      <w:r w:rsidRPr="00E6090C">
        <w:rPr>
          <w:rFonts w:eastAsia="Times New Roman" w:cstheme="minorHAnsi"/>
          <w:sz w:val="22"/>
          <w:szCs w:val="22"/>
        </w:rPr>
        <w:t>Park, H., Koh, M.J., Cox, D.T., Alam, M.S. and Shin, S., 2021. Experimental study of debris transport driven by a tsunami-like wave: Application for non-uniform density groups and obstacles. Coastal Engineering, 166, p.103867.</w:t>
      </w:r>
    </w:p>
    <w:p w14:paraId="63909A58" w14:textId="77777777" w:rsidR="00E6090C" w:rsidRDefault="00E6090C" w:rsidP="00504209">
      <w:pPr>
        <w:jc w:val="both"/>
        <w:rPr>
          <w:rFonts w:eastAsia="Times New Roman" w:cstheme="minorHAnsi"/>
          <w:color w:val="000000" w:themeColor="text1"/>
          <w:sz w:val="22"/>
          <w:szCs w:val="22"/>
        </w:rPr>
      </w:pPr>
    </w:p>
    <w:p w14:paraId="0096F497" w14:textId="3AC628C0" w:rsidR="004E43D2" w:rsidRDefault="00D45034" w:rsidP="00504209">
      <w:pPr>
        <w:jc w:val="both"/>
        <w:rPr>
          <w:rFonts w:eastAsia="Times New Roman" w:cstheme="minorHAnsi"/>
          <w:color w:val="000000" w:themeColor="text1"/>
        </w:rPr>
      </w:pPr>
      <w:r w:rsidRPr="00044625">
        <w:rPr>
          <w:rFonts w:eastAsia="Times New Roman" w:cstheme="minorHAnsi"/>
          <w:color w:val="000000" w:themeColor="text1"/>
        </w:rPr>
        <w:t xml:space="preserve">The following figure shows </w:t>
      </w:r>
      <w:r w:rsidR="00E6090C">
        <w:rPr>
          <w:rFonts w:eastAsia="Times New Roman" w:cstheme="minorHAnsi"/>
          <w:color w:val="000000" w:themeColor="text1"/>
        </w:rPr>
        <w:t xml:space="preserve">scale and number of particles used for these experiments.  The different color debris indicate different materials (wood or HDPE), and trials were run with and without obstacles (white boxes in Figure).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B26A2" w14:paraId="22AD0219" w14:textId="77777777" w:rsidTr="006B26A2">
        <w:tc>
          <w:tcPr>
            <w:tcW w:w="9350" w:type="dxa"/>
          </w:tcPr>
          <w:p w14:paraId="69A965A3" w14:textId="2F50EE42" w:rsidR="006B26A2" w:rsidRDefault="00E6090C" w:rsidP="006B26A2">
            <w:pPr>
              <w:jc w:val="center"/>
              <w:rPr>
                <w:rFonts w:eastAsia="Times New Roman" w:cstheme="minorHAnsi"/>
                <w:color w:val="000000" w:themeColor="text1"/>
              </w:rPr>
            </w:pPr>
            <w:r>
              <w:rPr>
                <w:rFonts w:eastAsia="Times New Roman" w:cstheme="minorHAnsi"/>
                <w:color w:val="000000" w:themeColor="text1"/>
              </w:rPr>
              <w:t xml:space="preserve"> </w:t>
            </w:r>
            <w:r w:rsidR="008719B0" w:rsidRPr="008719B0">
              <w:rPr>
                <w:rFonts w:eastAsia="Times New Roman" w:cstheme="minorHAnsi"/>
                <w:noProof/>
                <w:color w:val="000000" w:themeColor="text1"/>
              </w:rPr>
              <w:drawing>
                <wp:inline distT="0" distB="0" distL="0" distR="0" wp14:anchorId="4ED12069" wp14:editId="398E6CF6">
                  <wp:extent cx="5527572" cy="4505325"/>
                  <wp:effectExtent l="0" t="0" r="0" b="0"/>
                  <wp:docPr id="15" name="Picture 9">
                    <a:extLst xmlns:a="http://schemas.openxmlformats.org/drawingml/2006/main">
                      <a:ext uri="{FF2B5EF4-FFF2-40B4-BE49-F238E27FC236}">
                        <a16:creationId xmlns:a16="http://schemas.microsoft.com/office/drawing/2014/main" id="{208A996F-E7C4-49A1-0AF1-4D93C745CB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08A996F-E7C4-49A1-0AF1-4D93C745CB04}"/>
                              </a:ext>
                            </a:extLst>
                          </pic:cNvPr>
                          <pic:cNvPicPr>
                            <a:picLocks noChangeAspect="1"/>
                          </pic:cNvPicPr>
                        </pic:nvPicPr>
                        <pic:blipFill>
                          <a:blip r:embed="rId5"/>
                          <a:stretch>
                            <a:fillRect/>
                          </a:stretch>
                        </pic:blipFill>
                        <pic:spPr>
                          <a:xfrm>
                            <a:off x="0" y="0"/>
                            <a:ext cx="5543658" cy="4518436"/>
                          </a:xfrm>
                          <a:prstGeom prst="rect">
                            <a:avLst/>
                          </a:prstGeom>
                        </pic:spPr>
                      </pic:pic>
                    </a:graphicData>
                  </a:graphic>
                </wp:inline>
              </w:drawing>
            </w:r>
          </w:p>
        </w:tc>
      </w:tr>
      <w:tr w:rsidR="006B26A2" w14:paraId="54131337" w14:textId="77777777" w:rsidTr="006B26A2">
        <w:tc>
          <w:tcPr>
            <w:tcW w:w="9350" w:type="dxa"/>
          </w:tcPr>
          <w:p w14:paraId="6236316D" w14:textId="27F0EECF" w:rsidR="006B26A2" w:rsidRPr="006B26A2" w:rsidRDefault="006B26A2" w:rsidP="006B26A2">
            <w:pPr>
              <w:jc w:val="center"/>
              <w:rPr>
                <w:rFonts w:eastAsia="Times New Roman" w:cstheme="minorHAnsi"/>
                <w:color w:val="000000" w:themeColor="text1"/>
                <w:sz w:val="20"/>
                <w:szCs w:val="20"/>
              </w:rPr>
            </w:pPr>
            <w:r w:rsidRPr="006B26A2">
              <w:rPr>
                <w:rFonts w:eastAsia="Times New Roman" w:cstheme="minorHAnsi"/>
                <w:color w:val="000000" w:themeColor="text1"/>
                <w:sz w:val="20"/>
                <w:szCs w:val="20"/>
              </w:rPr>
              <w:t>Figure 1</w:t>
            </w:r>
            <w:r w:rsidR="00833915">
              <w:rPr>
                <w:rFonts w:eastAsia="Times New Roman" w:cstheme="minorHAnsi"/>
                <w:color w:val="000000" w:themeColor="text1"/>
                <w:sz w:val="20"/>
                <w:szCs w:val="20"/>
              </w:rPr>
              <w:t>.</w:t>
            </w:r>
            <w:r w:rsidRPr="006B26A2">
              <w:rPr>
                <w:rFonts w:eastAsia="Times New Roman" w:cstheme="minorHAnsi"/>
                <w:color w:val="000000" w:themeColor="text1"/>
                <w:sz w:val="20"/>
                <w:szCs w:val="20"/>
              </w:rPr>
              <w:t xml:space="preserve"> </w:t>
            </w:r>
            <w:r w:rsidR="00E6090C">
              <w:rPr>
                <w:rFonts w:eastAsia="Times New Roman" w:cstheme="minorHAnsi"/>
                <w:color w:val="000000" w:themeColor="text1"/>
                <w:sz w:val="20"/>
                <w:szCs w:val="20"/>
              </w:rPr>
              <w:t xml:space="preserve">General layout of the </w:t>
            </w:r>
            <w:proofErr w:type="gramStart"/>
            <w:r w:rsidR="00E6090C">
              <w:rPr>
                <w:rFonts w:eastAsia="Times New Roman" w:cstheme="minorHAnsi"/>
                <w:color w:val="000000" w:themeColor="text1"/>
                <w:sz w:val="20"/>
                <w:szCs w:val="20"/>
              </w:rPr>
              <w:t>Park</w:t>
            </w:r>
            <w:proofErr w:type="gramEnd"/>
            <w:r w:rsidR="00E6090C">
              <w:rPr>
                <w:rFonts w:eastAsia="Times New Roman" w:cstheme="minorHAnsi"/>
                <w:color w:val="000000" w:themeColor="text1"/>
                <w:sz w:val="20"/>
                <w:szCs w:val="20"/>
              </w:rPr>
              <w:t xml:space="preserve"> et al. trials</w:t>
            </w:r>
            <w:r w:rsidR="008719B0">
              <w:rPr>
                <w:rFonts w:eastAsia="Times New Roman" w:cstheme="minorHAnsi"/>
                <w:color w:val="000000" w:themeColor="text1"/>
                <w:sz w:val="20"/>
                <w:szCs w:val="20"/>
              </w:rPr>
              <w:t xml:space="preserve"> (top) and different types of debris (bottom)</w:t>
            </w:r>
          </w:p>
        </w:tc>
      </w:tr>
    </w:tbl>
    <w:p w14:paraId="527FB17E" w14:textId="77777777" w:rsidR="006B26A2" w:rsidRPr="00044625" w:rsidRDefault="006B26A2" w:rsidP="006B26A2">
      <w:pPr>
        <w:jc w:val="center"/>
        <w:rPr>
          <w:rFonts w:eastAsia="Times New Roman" w:cstheme="minorHAnsi"/>
          <w:color w:val="000000" w:themeColor="text1"/>
        </w:rPr>
      </w:pPr>
    </w:p>
    <w:p w14:paraId="747F8112" w14:textId="77777777" w:rsidR="006D7004" w:rsidRPr="00044625" w:rsidRDefault="006D7004" w:rsidP="00504209">
      <w:pPr>
        <w:jc w:val="both"/>
        <w:rPr>
          <w:rFonts w:eastAsia="Times New Roman" w:cstheme="minorHAnsi"/>
          <w:color w:val="000000" w:themeColor="text1"/>
        </w:rPr>
      </w:pPr>
    </w:p>
    <w:p w14:paraId="398A7CFA" w14:textId="002E5A61" w:rsidR="00411F19" w:rsidRPr="00044625" w:rsidRDefault="00411F19" w:rsidP="00504209">
      <w:pPr>
        <w:jc w:val="both"/>
        <w:rPr>
          <w:rFonts w:eastAsia="Times New Roman" w:cstheme="minorHAnsi"/>
          <w:color w:val="000000" w:themeColor="text1"/>
        </w:rPr>
      </w:pPr>
    </w:p>
    <w:p w14:paraId="6CB2434A" w14:textId="77777777" w:rsidR="00E6090C" w:rsidRDefault="00E6090C" w:rsidP="00504209">
      <w:pPr>
        <w:jc w:val="both"/>
        <w:rPr>
          <w:rFonts w:eastAsia="Times New Roman" w:cstheme="minorHAnsi"/>
          <w:b/>
          <w:bCs/>
          <w:color w:val="000000" w:themeColor="text1"/>
        </w:rPr>
      </w:pPr>
    </w:p>
    <w:p w14:paraId="04B72F1F" w14:textId="02459A1A" w:rsidR="00E551EB" w:rsidRPr="00044625" w:rsidRDefault="00A8776F" w:rsidP="00504209">
      <w:pPr>
        <w:jc w:val="both"/>
        <w:rPr>
          <w:rFonts w:eastAsia="Times New Roman" w:cstheme="minorHAnsi"/>
          <w:b/>
          <w:bCs/>
          <w:color w:val="000000" w:themeColor="text1"/>
        </w:rPr>
      </w:pPr>
      <w:r w:rsidRPr="00044625">
        <w:rPr>
          <w:rFonts w:eastAsia="Times New Roman" w:cstheme="minorHAnsi"/>
          <w:b/>
          <w:bCs/>
          <w:color w:val="000000" w:themeColor="text1"/>
        </w:rPr>
        <w:t xml:space="preserve">EXPERIMENT </w:t>
      </w:r>
      <w:r w:rsidR="001B2C0E" w:rsidRPr="00044625">
        <w:rPr>
          <w:rFonts w:eastAsia="Times New Roman" w:cstheme="minorHAnsi"/>
          <w:b/>
          <w:bCs/>
          <w:color w:val="000000" w:themeColor="text1"/>
        </w:rPr>
        <w:t>SETUP:</w:t>
      </w:r>
    </w:p>
    <w:p w14:paraId="66A94F13" w14:textId="581167EB" w:rsidR="00821EED" w:rsidRPr="00D16865" w:rsidRDefault="00E551EB" w:rsidP="00D16865">
      <w:pPr>
        <w:pStyle w:val="ListParagraph"/>
        <w:numPr>
          <w:ilvl w:val="0"/>
          <w:numId w:val="1"/>
        </w:numPr>
        <w:jc w:val="both"/>
        <w:rPr>
          <w:rStyle w:val="fontstyle01"/>
          <w:rFonts w:asciiTheme="minorHAnsi" w:hAnsiTheme="minorHAnsi" w:cstheme="minorHAnsi"/>
        </w:rPr>
      </w:pPr>
      <w:r w:rsidRPr="00044625">
        <w:rPr>
          <w:rFonts w:asciiTheme="minorHAnsi" w:hAnsiTheme="minorHAnsi" w:cstheme="minorHAnsi"/>
          <w:b/>
          <w:bCs/>
          <w:color w:val="000000" w:themeColor="text1"/>
        </w:rPr>
        <w:t>Basin:</w:t>
      </w:r>
      <w:r w:rsidRPr="00044625">
        <w:rPr>
          <w:rFonts w:asciiTheme="minorHAnsi" w:hAnsiTheme="minorHAnsi" w:cstheme="minorHAnsi"/>
          <w:color w:val="000000" w:themeColor="text1"/>
        </w:rPr>
        <w:t xml:space="preserve"> </w:t>
      </w:r>
      <w:r w:rsidR="00821EED" w:rsidRPr="00044625">
        <w:rPr>
          <w:rFonts w:asciiTheme="minorHAnsi" w:hAnsiTheme="minorHAnsi" w:cstheme="minorHAnsi"/>
          <w:color w:val="000000" w:themeColor="text1"/>
        </w:rPr>
        <w:t xml:space="preserve">Rectangular shape with the dimensions of 48.8 m long, 26.5 m wide and 2.1 m high. </w:t>
      </w:r>
      <w:r w:rsidR="00D16865" w:rsidRPr="00D16865">
        <w:rPr>
          <w:rStyle w:val="fontstyle01"/>
          <w:rFonts w:asciiTheme="minorHAnsi" w:hAnsiTheme="minorHAnsi" w:cstheme="minorHAnsi"/>
        </w:rPr>
        <w:t>Beginning at the wavemaker, the bathymetry was comprised of</w:t>
      </w:r>
      <w:r w:rsidR="00D16865">
        <w:rPr>
          <w:rStyle w:val="fontstyle01"/>
          <w:rFonts w:asciiTheme="minorHAnsi" w:hAnsiTheme="minorHAnsi" w:cstheme="minorHAnsi"/>
        </w:rPr>
        <w:t xml:space="preserve"> </w:t>
      </w:r>
      <w:r w:rsidR="00D16865" w:rsidRPr="00D16865">
        <w:rPr>
          <w:rStyle w:val="fontstyle01"/>
          <w:rFonts w:asciiTheme="minorHAnsi" w:hAnsiTheme="minorHAnsi" w:cstheme="minorHAnsi"/>
        </w:rPr>
        <w:t>a constant depth section for 0 m</w:t>
      </w:r>
      <w:r w:rsidR="00D16865">
        <w:rPr>
          <w:rStyle w:val="fontstyle01"/>
          <w:rFonts w:asciiTheme="minorHAnsi" w:hAnsiTheme="minorHAnsi" w:cstheme="minorHAnsi"/>
        </w:rPr>
        <w:t xml:space="preserve"> &lt; </w:t>
      </w:r>
      <w:proofErr w:type="gramStart"/>
      <w:r w:rsidR="00D16865" w:rsidRPr="00D16865">
        <w:rPr>
          <w:rStyle w:val="fontstyle01"/>
          <w:rFonts w:asciiTheme="minorHAnsi" w:hAnsiTheme="minorHAnsi" w:cstheme="minorHAnsi"/>
        </w:rPr>
        <w:t xml:space="preserve">X </w:t>
      </w:r>
      <w:r w:rsidR="00D16865">
        <w:rPr>
          <w:rStyle w:val="fontstyle01"/>
          <w:rFonts w:asciiTheme="minorHAnsi" w:hAnsiTheme="minorHAnsi" w:cstheme="minorHAnsi"/>
        </w:rPr>
        <w:t xml:space="preserve"> &lt;</w:t>
      </w:r>
      <w:proofErr w:type="gramEnd"/>
      <w:r w:rsidR="00D16865">
        <w:rPr>
          <w:rStyle w:val="fontstyle01"/>
          <w:rFonts w:asciiTheme="minorHAnsi" w:hAnsiTheme="minorHAnsi" w:cstheme="minorHAnsi"/>
        </w:rPr>
        <w:t xml:space="preserve"> </w:t>
      </w:r>
      <w:r w:rsidR="00E6090C">
        <w:rPr>
          <w:rStyle w:val="fontstyle01"/>
          <w:rFonts w:asciiTheme="minorHAnsi" w:hAnsiTheme="minorHAnsi" w:cstheme="minorHAnsi"/>
        </w:rPr>
        <w:t>11.29</w:t>
      </w:r>
      <w:r w:rsidR="00D16865" w:rsidRPr="00D16865">
        <w:rPr>
          <w:rStyle w:val="fontstyle01"/>
          <w:rFonts w:asciiTheme="minorHAnsi" w:hAnsiTheme="minorHAnsi" w:cstheme="minorHAnsi"/>
        </w:rPr>
        <w:t xml:space="preserve"> m at Z</w:t>
      </w:r>
      <w:r w:rsidR="00D16865">
        <w:rPr>
          <w:rStyle w:val="fontstyle01"/>
          <w:rFonts w:asciiTheme="minorHAnsi" w:hAnsiTheme="minorHAnsi" w:cstheme="minorHAnsi"/>
        </w:rPr>
        <w:t>=</w:t>
      </w:r>
      <w:r w:rsidR="00D16865" w:rsidRPr="00D16865">
        <w:rPr>
          <w:rStyle w:val="fontstyle01"/>
          <w:rFonts w:asciiTheme="minorHAnsi" w:hAnsiTheme="minorHAnsi" w:cstheme="minorHAnsi"/>
        </w:rPr>
        <w:t>0 m followed</w:t>
      </w:r>
      <w:r w:rsidR="00D16865">
        <w:rPr>
          <w:rStyle w:val="fontstyle01"/>
          <w:rFonts w:asciiTheme="minorHAnsi" w:hAnsiTheme="minorHAnsi" w:cstheme="minorHAnsi"/>
        </w:rPr>
        <w:t xml:space="preserve"> </w:t>
      </w:r>
      <w:r w:rsidR="00D16865" w:rsidRPr="00D16865">
        <w:rPr>
          <w:rStyle w:val="fontstyle01"/>
          <w:rFonts w:asciiTheme="minorHAnsi" w:hAnsiTheme="minorHAnsi" w:cstheme="minorHAnsi"/>
        </w:rPr>
        <w:t>by a 1:</w:t>
      </w:r>
      <w:r w:rsidR="00E6090C">
        <w:rPr>
          <w:rStyle w:val="fontstyle01"/>
          <w:rFonts w:asciiTheme="minorHAnsi" w:hAnsiTheme="minorHAnsi" w:cstheme="minorHAnsi"/>
        </w:rPr>
        <w:t>20</w:t>
      </w:r>
      <w:r w:rsidR="00D16865" w:rsidRPr="00D16865">
        <w:rPr>
          <w:rStyle w:val="fontstyle01"/>
          <w:rFonts w:asciiTheme="minorHAnsi" w:hAnsiTheme="minorHAnsi" w:cstheme="minorHAnsi"/>
        </w:rPr>
        <w:t xml:space="preserve"> slope for </w:t>
      </w:r>
      <w:r w:rsidR="00E6090C">
        <w:rPr>
          <w:rStyle w:val="fontstyle01"/>
          <w:rFonts w:asciiTheme="minorHAnsi" w:hAnsiTheme="minorHAnsi" w:cstheme="minorHAnsi"/>
        </w:rPr>
        <w:t>11.29</w:t>
      </w:r>
      <w:r w:rsidR="00D16865" w:rsidRPr="00D16865">
        <w:rPr>
          <w:rStyle w:val="fontstyle01"/>
          <w:rFonts w:asciiTheme="minorHAnsi" w:hAnsiTheme="minorHAnsi" w:cstheme="minorHAnsi"/>
        </w:rPr>
        <w:t xml:space="preserve"> m</w:t>
      </w:r>
      <w:r w:rsidR="00D16865">
        <w:rPr>
          <w:rStyle w:val="fontstyle01"/>
          <w:rFonts w:asciiTheme="minorHAnsi" w:hAnsiTheme="minorHAnsi" w:cstheme="minorHAnsi"/>
        </w:rPr>
        <w:t xml:space="preserve"> &lt; </w:t>
      </w:r>
      <w:r w:rsidR="00D16865" w:rsidRPr="00D16865">
        <w:rPr>
          <w:rStyle w:val="fontstyle01"/>
          <w:rFonts w:asciiTheme="minorHAnsi" w:hAnsiTheme="minorHAnsi" w:cstheme="minorHAnsi"/>
        </w:rPr>
        <w:t>X</w:t>
      </w:r>
      <w:r w:rsidR="00D16865">
        <w:rPr>
          <w:rStyle w:val="fontstyle01"/>
          <w:rFonts w:asciiTheme="minorHAnsi" w:hAnsiTheme="minorHAnsi" w:cstheme="minorHAnsi"/>
        </w:rPr>
        <w:t xml:space="preserve"> &lt; </w:t>
      </w:r>
      <w:r w:rsidR="00E6090C">
        <w:rPr>
          <w:rStyle w:val="fontstyle01"/>
          <w:rFonts w:asciiTheme="minorHAnsi" w:hAnsiTheme="minorHAnsi" w:cstheme="minorHAnsi"/>
        </w:rPr>
        <w:t>31.29</w:t>
      </w:r>
      <w:r w:rsidR="00D16865" w:rsidRPr="00D16865">
        <w:rPr>
          <w:rStyle w:val="fontstyle01"/>
          <w:rFonts w:asciiTheme="minorHAnsi" w:hAnsiTheme="minorHAnsi" w:cstheme="minorHAnsi"/>
        </w:rPr>
        <w:t xml:space="preserve"> m, and ending with a raise</w:t>
      </w:r>
      <w:r w:rsidR="00D16865">
        <w:rPr>
          <w:rStyle w:val="fontstyle01"/>
          <w:rFonts w:asciiTheme="minorHAnsi" w:hAnsiTheme="minorHAnsi" w:cstheme="minorHAnsi"/>
        </w:rPr>
        <w:t xml:space="preserve">d </w:t>
      </w:r>
      <w:r w:rsidR="00D16865" w:rsidRPr="00D16865">
        <w:rPr>
          <w:rStyle w:val="fontstyle01"/>
          <w:rFonts w:asciiTheme="minorHAnsi" w:hAnsiTheme="minorHAnsi" w:cstheme="minorHAnsi"/>
        </w:rPr>
        <w:t>flat sectio</w:t>
      </w:r>
      <w:r w:rsidR="00D16865">
        <w:rPr>
          <w:rStyle w:val="fontstyle01"/>
          <w:rFonts w:asciiTheme="minorHAnsi" w:hAnsiTheme="minorHAnsi" w:cstheme="minorHAnsi"/>
        </w:rPr>
        <w:t xml:space="preserve">n through </w:t>
      </w:r>
      <w:r w:rsidR="00D16865" w:rsidRPr="00D16865">
        <w:rPr>
          <w:rStyle w:val="fontstyle01"/>
          <w:rFonts w:asciiTheme="minorHAnsi" w:hAnsiTheme="minorHAnsi" w:cstheme="minorHAnsi"/>
        </w:rPr>
        <w:t>X</w:t>
      </w:r>
      <w:r w:rsidR="00D16865">
        <w:rPr>
          <w:rStyle w:val="fontstyle01"/>
          <w:rFonts w:asciiTheme="minorHAnsi" w:hAnsiTheme="minorHAnsi" w:cstheme="minorHAnsi"/>
        </w:rPr>
        <w:t>=</w:t>
      </w:r>
      <w:r w:rsidR="00D16865" w:rsidRPr="00D16865">
        <w:rPr>
          <w:rStyle w:val="fontstyle01"/>
          <w:rFonts w:asciiTheme="minorHAnsi" w:hAnsiTheme="minorHAnsi" w:cstheme="minorHAnsi"/>
        </w:rPr>
        <w:t>4</w:t>
      </w:r>
      <w:r w:rsidR="00E6090C">
        <w:rPr>
          <w:rStyle w:val="fontstyle01"/>
          <w:rFonts w:asciiTheme="minorHAnsi" w:hAnsiTheme="minorHAnsi" w:cstheme="minorHAnsi"/>
        </w:rPr>
        <w:t>1</w:t>
      </w:r>
      <w:r w:rsidR="00D16865">
        <w:rPr>
          <w:rStyle w:val="fontstyle01"/>
          <w:rFonts w:asciiTheme="minorHAnsi" w:hAnsiTheme="minorHAnsi" w:cstheme="minorHAnsi"/>
        </w:rPr>
        <w:t>.</w:t>
      </w:r>
      <w:r w:rsidR="00E6090C">
        <w:rPr>
          <w:rStyle w:val="fontstyle01"/>
          <w:rFonts w:asciiTheme="minorHAnsi" w:hAnsiTheme="minorHAnsi" w:cstheme="minorHAnsi"/>
        </w:rPr>
        <w:t>29</w:t>
      </w:r>
      <w:r w:rsidR="00D16865" w:rsidRPr="00D16865">
        <w:rPr>
          <w:rStyle w:val="fontstyle01"/>
          <w:rFonts w:asciiTheme="minorHAnsi" w:hAnsiTheme="minorHAnsi" w:cstheme="minorHAnsi"/>
        </w:rPr>
        <w:t xml:space="preserve"> m at elevation Z</w:t>
      </w:r>
      <w:r w:rsidR="00D16865">
        <w:rPr>
          <w:rStyle w:val="fontstyle01"/>
          <w:rFonts w:asciiTheme="minorHAnsi" w:hAnsiTheme="minorHAnsi" w:cstheme="minorHAnsi"/>
        </w:rPr>
        <w:t>=</w:t>
      </w:r>
      <w:r w:rsidR="00D16865" w:rsidRPr="00D16865">
        <w:rPr>
          <w:rStyle w:val="fontstyle01"/>
          <w:rFonts w:asciiTheme="minorHAnsi" w:hAnsiTheme="minorHAnsi" w:cstheme="minorHAnsi"/>
        </w:rPr>
        <w:t>1 m</w:t>
      </w:r>
      <w:r w:rsidR="00D16865">
        <w:rPr>
          <w:rStyle w:val="fontstyle01"/>
          <w:rFonts w:asciiTheme="minorHAnsi" w:hAnsiTheme="minorHAnsi" w:cstheme="minorHAnsi"/>
        </w:rPr>
        <w:t xml:space="preserve"> </w:t>
      </w:r>
      <w:r w:rsidR="00D16865" w:rsidRPr="00D16865">
        <w:rPr>
          <w:rStyle w:val="fontstyle01"/>
          <w:rFonts w:asciiTheme="minorHAnsi" w:hAnsiTheme="minorHAnsi" w:cstheme="minorHAnsi"/>
        </w:rPr>
        <w:t>above the basin floor (Fig. 2, elevation view)</w:t>
      </w:r>
      <w:r w:rsidR="00D16865">
        <w:rPr>
          <w:rStyle w:val="fontstyle01"/>
          <w:rFonts w:asciiTheme="minorHAnsi" w:hAnsiTheme="minorHAnsi" w:cstheme="minorHAnsi"/>
        </w:rPr>
        <w:t>.</w:t>
      </w:r>
      <w:r w:rsidR="00E6090C">
        <w:rPr>
          <w:rStyle w:val="fontstyle01"/>
          <w:rFonts w:asciiTheme="minorHAnsi" w:hAnsiTheme="minorHAnsi" w:cstheme="minorHAnsi"/>
        </w:rPr>
        <w:t xml:space="preserve">  Note that the </w:t>
      </w:r>
      <w:proofErr w:type="gramStart"/>
      <w:r w:rsidR="00E6090C">
        <w:rPr>
          <w:rStyle w:val="fontstyle01"/>
          <w:rFonts w:asciiTheme="minorHAnsi" w:hAnsiTheme="minorHAnsi" w:cstheme="minorHAnsi"/>
        </w:rPr>
        <w:t>back-end</w:t>
      </w:r>
      <w:proofErr w:type="gramEnd"/>
      <w:r w:rsidR="00E6090C">
        <w:rPr>
          <w:rStyle w:val="fontstyle01"/>
          <w:rFonts w:asciiTheme="minorHAnsi" w:hAnsiTheme="minorHAnsi" w:cstheme="minorHAnsi"/>
        </w:rPr>
        <w:t xml:space="preserve"> of the flat, shelf-section ends into a drainage basin at X=41.29 m, so this boundary is best modeled as an outgoing boundary, rather than a vertical wall.</w:t>
      </w:r>
      <w:r w:rsidR="00D16865">
        <w:rPr>
          <w:rStyle w:val="fontstyle01"/>
          <w:rFonts w:asciiTheme="minorHAnsi" w:hAnsiTheme="minorHAnsi" w:cstheme="minorHAnsi"/>
        </w:rPr>
        <w:t xml:space="preserve"> </w:t>
      </w:r>
      <w:r w:rsidR="00D16865" w:rsidRPr="00D16865">
        <w:rPr>
          <w:rStyle w:val="fontstyle01"/>
          <w:rFonts w:asciiTheme="minorHAnsi" w:hAnsiTheme="minorHAnsi" w:cstheme="minorHAnsi"/>
        </w:rPr>
        <w:t>The impermeable bathymetry was constructed of smooth concrete</w:t>
      </w:r>
      <w:r w:rsidR="00D16865">
        <w:rPr>
          <w:rStyle w:val="fontstyle01"/>
          <w:rFonts w:asciiTheme="minorHAnsi" w:hAnsiTheme="minorHAnsi" w:cstheme="minorHAnsi"/>
        </w:rPr>
        <w:t xml:space="preserve"> </w:t>
      </w:r>
      <w:r w:rsidR="00D16865" w:rsidRPr="00D16865">
        <w:rPr>
          <w:rStyle w:val="fontstyle01"/>
          <w:rFonts w:asciiTheme="minorHAnsi" w:hAnsiTheme="minorHAnsi" w:cstheme="minorHAnsi"/>
        </w:rPr>
        <w:t>with a float finish, and the roughness height was estimated</w:t>
      </w:r>
      <w:r w:rsidR="00D16865">
        <w:rPr>
          <w:rStyle w:val="fontstyle01"/>
          <w:rFonts w:asciiTheme="minorHAnsi" w:hAnsiTheme="minorHAnsi" w:cstheme="minorHAnsi"/>
        </w:rPr>
        <w:t xml:space="preserve"> </w:t>
      </w:r>
      <w:r w:rsidR="00D16865" w:rsidRPr="00D16865">
        <w:rPr>
          <w:rStyle w:val="fontstyle01"/>
          <w:rFonts w:asciiTheme="minorHAnsi" w:hAnsiTheme="minorHAnsi" w:cstheme="minorHAnsi"/>
        </w:rPr>
        <w:t>to be 0.1–0.3 mm</w:t>
      </w:r>
      <w:r w:rsidR="00D16865">
        <w:rPr>
          <w:rStyle w:val="fontstyle01"/>
          <w:rFonts w:asciiTheme="minorHAnsi" w:hAnsiTheme="minorHAnsi" w:cstheme="minorHAnsi"/>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9F194A" w14:paraId="1B7EA3FC" w14:textId="77777777" w:rsidTr="009F194A">
        <w:tc>
          <w:tcPr>
            <w:tcW w:w="8990" w:type="dxa"/>
          </w:tcPr>
          <w:p w14:paraId="101F4AA0" w14:textId="7AC42F4B" w:rsidR="009F194A" w:rsidRDefault="00E6090C" w:rsidP="009F194A">
            <w:pPr>
              <w:jc w:val="center"/>
              <w:rPr>
                <w:rStyle w:val="fontstyle01"/>
                <w:rFonts w:asciiTheme="minorHAnsi" w:hAnsiTheme="minorHAnsi" w:cstheme="minorHAnsi"/>
              </w:rPr>
            </w:pPr>
            <w:r>
              <w:rPr>
                <w:noProof/>
              </w:rPr>
              <w:drawing>
                <wp:inline distT="0" distB="0" distL="0" distR="0" wp14:anchorId="535747D5" wp14:editId="566B8C52">
                  <wp:extent cx="5943600" cy="707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07390"/>
                          </a:xfrm>
                          <a:prstGeom prst="rect">
                            <a:avLst/>
                          </a:prstGeom>
                        </pic:spPr>
                      </pic:pic>
                    </a:graphicData>
                  </a:graphic>
                </wp:inline>
              </w:drawing>
            </w:r>
          </w:p>
        </w:tc>
      </w:tr>
      <w:tr w:rsidR="009F194A" w14:paraId="2CEE810D" w14:textId="77777777" w:rsidTr="009F194A">
        <w:tc>
          <w:tcPr>
            <w:tcW w:w="8990" w:type="dxa"/>
          </w:tcPr>
          <w:p w14:paraId="6465B570" w14:textId="325E1719" w:rsidR="009F194A" w:rsidRDefault="009F194A" w:rsidP="009F194A">
            <w:pPr>
              <w:jc w:val="center"/>
              <w:rPr>
                <w:rStyle w:val="fontstyle01"/>
                <w:rFonts w:asciiTheme="minorHAnsi" w:hAnsiTheme="minorHAnsi" w:cstheme="minorHAnsi"/>
              </w:rPr>
            </w:pPr>
            <w:r w:rsidRPr="006B26A2">
              <w:rPr>
                <w:rFonts w:eastAsia="Times New Roman" w:cstheme="minorHAnsi"/>
                <w:color w:val="000000" w:themeColor="text1"/>
                <w:sz w:val="20"/>
                <w:szCs w:val="20"/>
              </w:rPr>
              <w:t xml:space="preserve">Figure </w:t>
            </w:r>
            <w:r>
              <w:rPr>
                <w:rFonts w:eastAsia="Times New Roman" w:cstheme="minorHAnsi"/>
                <w:color w:val="000000" w:themeColor="text1"/>
                <w:sz w:val="20"/>
                <w:szCs w:val="20"/>
              </w:rPr>
              <w:t>2</w:t>
            </w:r>
            <w:r w:rsidR="00833915">
              <w:rPr>
                <w:rFonts w:eastAsia="Times New Roman" w:cstheme="minorHAnsi"/>
                <w:color w:val="000000" w:themeColor="text1"/>
                <w:sz w:val="20"/>
                <w:szCs w:val="20"/>
              </w:rPr>
              <w:t>.</w:t>
            </w:r>
            <w:r w:rsidRPr="006B26A2">
              <w:rPr>
                <w:rFonts w:eastAsia="Times New Roman" w:cstheme="minorHAnsi"/>
                <w:color w:val="000000" w:themeColor="text1"/>
                <w:sz w:val="20"/>
                <w:szCs w:val="20"/>
              </w:rPr>
              <w:t xml:space="preserve"> </w:t>
            </w:r>
            <w:r w:rsidR="006B4821">
              <w:rPr>
                <w:rFonts w:eastAsia="Times New Roman" w:cstheme="minorHAnsi"/>
                <w:color w:val="000000" w:themeColor="text1"/>
                <w:sz w:val="20"/>
                <w:szCs w:val="20"/>
              </w:rPr>
              <w:t>Elevation view of the b</w:t>
            </w:r>
            <w:r>
              <w:rPr>
                <w:rFonts w:eastAsia="Times New Roman" w:cstheme="minorHAnsi"/>
                <w:color w:val="000000" w:themeColor="text1"/>
                <w:sz w:val="20"/>
                <w:szCs w:val="20"/>
              </w:rPr>
              <w:t xml:space="preserve">asin </w:t>
            </w:r>
            <w:r w:rsidR="006B4821">
              <w:rPr>
                <w:rFonts w:eastAsia="Times New Roman" w:cstheme="minorHAnsi"/>
                <w:color w:val="000000" w:themeColor="text1"/>
                <w:sz w:val="20"/>
                <w:szCs w:val="20"/>
              </w:rPr>
              <w:t xml:space="preserve">including </w:t>
            </w:r>
            <w:r>
              <w:rPr>
                <w:rFonts w:eastAsia="Times New Roman" w:cstheme="minorHAnsi"/>
                <w:color w:val="000000" w:themeColor="text1"/>
                <w:sz w:val="20"/>
                <w:szCs w:val="20"/>
              </w:rPr>
              <w:t>sections depth and slope</w:t>
            </w:r>
          </w:p>
        </w:tc>
      </w:tr>
    </w:tbl>
    <w:p w14:paraId="682E30F7" w14:textId="47795C02" w:rsidR="00D9785B" w:rsidRPr="00BC18CB" w:rsidRDefault="00D9785B" w:rsidP="00504209">
      <w:pPr>
        <w:pStyle w:val="ListParagraph"/>
        <w:numPr>
          <w:ilvl w:val="0"/>
          <w:numId w:val="1"/>
        </w:numPr>
        <w:jc w:val="both"/>
        <w:rPr>
          <w:rFonts w:asciiTheme="minorHAnsi" w:hAnsiTheme="minorHAnsi" w:cstheme="minorHAnsi"/>
          <w:b/>
          <w:bCs/>
          <w:color w:val="000000" w:themeColor="text1"/>
        </w:rPr>
      </w:pPr>
      <w:r w:rsidRPr="00BC18CB">
        <w:rPr>
          <w:rFonts w:asciiTheme="minorHAnsi" w:hAnsiTheme="minorHAnsi" w:cstheme="minorHAnsi"/>
          <w:b/>
          <w:bCs/>
          <w:color w:val="000000" w:themeColor="text1"/>
        </w:rPr>
        <w:t xml:space="preserve">Box size: </w:t>
      </w:r>
      <w:r w:rsidRPr="00BC18CB">
        <w:rPr>
          <w:rFonts w:asciiTheme="minorHAnsi" w:hAnsiTheme="minorHAnsi" w:cstheme="minorHAnsi"/>
          <w:color w:val="000000" w:themeColor="text1"/>
        </w:rPr>
        <w:t xml:space="preserve">Each box has a nominal footprint of </w:t>
      </w:r>
      <w:r w:rsidR="00E6090C">
        <w:rPr>
          <w:rFonts w:asciiTheme="minorHAnsi" w:hAnsiTheme="minorHAnsi" w:cstheme="minorHAnsi"/>
          <w:color w:val="000000" w:themeColor="text1"/>
        </w:rPr>
        <w:t>10.2</w:t>
      </w:r>
      <w:r w:rsidRPr="00BC18CB">
        <w:rPr>
          <w:rFonts w:asciiTheme="minorHAnsi" w:hAnsiTheme="minorHAnsi" w:cstheme="minorHAnsi"/>
          <w:color w:val="000000" w:themeColor="text1"/>
        </w:rPr>
        <w:t xml:space="preserve"> cm by </w:t>
      </w:r>
      <w:r w:rsidR="00E6090C">
        <w:rPr>
          <w:rFonts w:asciiTheme="minorHAnsi" w:hAnsiTheme="minorHAnsi" w:cstheme="minorHAnsi"/>
          <w:color w:val="000000" w:themeColor="text1"/>
        </w:rPr>
        <w:t>10.2</w:t>
      </w:r>
      <w:r w:rsidRPr="00BC18CB">
        <w:rPr>
          <w:rFonts w:asciiTheme="minorHAnsi" w:hAnsiTheme="minorHAnsi" w:cstheme="minorHAnsi"/>
          <w:color w:val="000000" w:themeColor="text1"/>
        </w:rPr>
        <w:t xml:space="preserve"> cm and is </w:t>
      </w:r>
      <w:r w:rsidR="00E6090C">
        <w:rPr>
          <w:rFonts w:asciiTheme="minorHAnsi" w:hAnsiTheme="minorHAnsi" w:cstheme="minorHAnsi"/>
          <w:color w:val="000000" w:themeColor="text1"/>
        </w:rPr>
        <w:t>5.1</w:t>
      </w:r>
      <w:r w:rsidRPr="00BC18CB">
        <w:rPr>
          <w:rFonts w:asciiTheme="minorHAnsi" w:hAnsiTheme="minorHAnsi" w:cstheme="minorHAnsi"/>
          <w:color w:val="000000" w:themeColor="text1"/>
        </w:rPr>
        <w:t xml:space="preserve"> cm tall</w:t>
      </w:r>
      <w:r w:rsidR="00D16865">
        <w:rPr>
          <w:rFonts w:asciiTheme="minorHAnsi" w:hAnsiTheme="minorHAnsi" w:cstheme="minorHAnsi"/>
          <w:color w:val="000000" w:themeColor="text1"/>
        </w:rPr>
        <w:t xml:space="preserve"> (not a perfect cube). </w:t>
      </w:r>
      <w:r w:rsidR="00BC18CB" w:rsidRPr="00BC18CB">
        <w:rPr>
          <w:rFonts w:asciiTheme="minorHAnsi" w:hAnsiTheme="minorHAnsi" w:cstheme="minorHAnsi"/>
          <w:color w:val="000000" w:themeColor="text1"/>
        </w:rPr>
        <w:t xml:space="preserve">  </w:t>
      </w:r>
    </w:p>
    <w:p w14:paraId="4ACB46B3" w14:textId="6B724375" w:rsidR="008719B0" w:rsidRPr="008719B0" w:rsidRDefault="00BC18CB" w:rsidP="00C818A4">
      <w:pPr>
        <w:pStyle w:val="ListParagraph"/>
        <w:numPr>
          <w:ilvl w:val="0"/>
          <w:numId w:val="1"/>
        </w:numPr>
        <w:jc w:val="both"/>
        <w:rPr>
          <w:rFonts w:asciiTheme="minorHAnsi" w:hAnsiTheme="minorHAnsi" w:cstheme="minorHAnsi"/>
          <w:color w:val="000000" w:themeColor="text1"/>
        </w:rPr>
      </w:pPr>
      <w:r w:rsidRPr="008719B0">
        <w:rPr>
          <w:rFonts w:asciiTheme="minorHAnsi" w:hAnsiTheme="minorHAnsi" w:cstheme="minorHAnsi"/>
          <w:b/>
          <w:bCs/>
          <w:color w:val="000000" w:themeColor="text1"/>
        </w:rPr>
        <w:t xml:space="preserve">Box material properties: </w:t>
      </w:r>
      <w:r w:rsidR="008719B0" w:rsidRPr="008719B0">
        <w:rPr>
          <w:rFonts w:asciiTheme="minorHAnsi" w:hAnsiTheme="minorHAnsi" w:cstheme="minorHAnsi"/>
          <w:color w:val="000000" w:themeColor="text1"/>
        </w:rPr>
        <w:t xml:space="preserve">Two types of debris (HDPE and Wood) used in this test (Fig. </w:t>
      </w:r>
      <w:r w:rsidR="008719B0">
        <w:rPr>
          <w:rFonts w:asciiTheme="minorHAnsi" w:hAnsiTheme="minorHAnsi" w:cstheme="minorHAnsi"/>
          <w:color w:val="000000" w:themeColor="text1"/>
        </w:rPr>
        <w:t>1</w:t>
      </w:r>
      <w:r w:rsidR="008719B0" w:rsidRPr="008719B0">
        <w:rPr>
          <w:rFonts w:asciiTheme="minorHAnsi" w:hAnsiTheme="minorHAnsi" w:cstheme="minorHAnsi"/>
          <w:color w:val="000000" w:themeColor="text1"/>
        </w:rPr>
        <w:t>). The measured mean density of HDPE (orange color) and Wood debris (yellow color) were 987 (11.7) kg/m3 and 648 (17.6) kg/m3, respectively, after painting</w:t>
      </w:r>
      <w:r w:rsidR="008719B0">
        <w:rPr>
          <w:rFonts w:asciiTheme="minorHAnsi" w:hAnsiTheme="minorHAnsi" w:cstheme="minorHAnsi"/>
          <w:color w:val="000000" w:themeColor="text1"/>
        </w:rPr>
        <w:t>, with t</w:t>
      </w:r>
      <w:r w:rsidR="008719B0" w:rsidRPr="008719B0">
        <w:rPr>
          <w:rFonts w:asciiTheme="minorHAnsi" w:hAnsiTheme="minorHAnsi" w:cstheme="minorHAnsi"/>
          <w:color w:val="000000" w:themeColor="text1"/>
        </w:rPr>
        <w:t xml:space="preserve">he standard deviation of density in parenthesis. Both HDPE and Wood debris utilize the same bottom by adding HDPE layer. However, the averaged static friction coefficient (at almost dry condition) and standard deviations under the test conditions were </w:t>
      </w:r>
      <w:proofErr w:type="spellStart"/>
      <w:r w:rsidR="008719B0" w:rsidRPr="008719B0">
        <w:rPr>
          <w:rFonts w:asciiTheme="minorHAnsi" w:hAnsiTheme="minorHAnsi" w:cstheme="minorHAnsi"/>
          <w:color w:val="000000" w:themeColor="text1"/>
        </w:rPr>
        <w:t>μ</w:t>
      </w:r>
      <w:r w:rsidR="008719B0" w:rsidRPr="008719B0">
        <w:rPr>
          <w:rFonts w:asciiTheme="minorHAnsi" w:hAnsiTheme="minorHAnsi" w:cstheme="minorHAnsi"/>
          <w:color w:val="000000" w:themeColor="text1"/>
          <w:vertAlign w:val="subscript"/>
        </w:rPr>
        <w:t>s</w:t>
      </w:r>
      <w:proofErr w:type="spellEnd"/>
      <w:r w:rsidR="008719B0" w:rsidRPr="008719B0">
        <w:rPr>
          <w:rFonts w:asciiTheme="minorHAnsi" w:hAnsiTheme="minorHAnsi" w:cstheme="minorHAnsi"/>
          <w:color w:val="000000" w:themeColor="text1"/>
        </w:rPr>
        <w:t xml:space="preserve"> = 0.66 (0.07) for HDPE and </w:t>
      </w:r>
      <w:proofErr w:type="spellStart"/>
      <w:r w:rsidR="008719B0" w:rsidRPr="008719B0">
        <w:rPr>
          <w:rFonts w:asciiTheme="minorHAnsi" w:hAnsiTheme="minorHAnsi" w:cstheme="minorHAnsi"/>
          <w:color w:val="000000" w:themeColor="text1"/>
        </w:rPr>
        <w:t>μ</w:t>
      </w:r>
      <w:r w:rsidR="008719B0" w:rsidRPr="008719B0">
        <w:rPr>
          <w:rFonts w:asciiTheme="minorHAnsi" w:hAnsiTheme="minorHAnsi" w:cstheme="minorHAnsi"/>
          <w:color w:val="000000" w:themeColor="text1"/>
          <w:vertAlign w:val="subscript"/>
        </w:rPr>
        <w:t>s</w:t>
      </w:r>
      <w:proofErr w:type="spellEnd"/>
      <w:r w:rsidR="008719B0" w:rsidRPr="008719B0">
        <w:rPr>
          <w:rFonts w:asciiTheme="minorHAnsi" w:hAnsiTheme="minorHAnsi" w:cstheme="minorHAnsi"/>
          <w:color w:val="000000" w:themeColor="text1"/>
        </w:rPr>
        <w:t xml:space="preserve"> = 1.28 (0.13) for Wood, with the standard deviation in parenthesis.  For wet conditions, the measured static coefficient of HDPE was 0.38 and Wood was 0.71.</w:t>
      </w:r>
    </w:p>
    <w:p w14:paraId="11D5A808" w14:textId="4F94B42A" w:rsidR="00D9785B" w:rsidRPr="00BC18CB" w:rsidRDefault="001B2C0E" w:rsidP="00504209">
      <w:pPr>
        <w:pStyle w:val="ListParagraph"/>
        <w:numPr>
          <w:ilvl w:val="0"/>
          <w:numId w:val="1"/>
        </w:numPr>
        <w:jc w:val="both"/>
        <w:rPr>
          <w:rFonts w:asciiTheme="minorHAnsi" w:hAnsiTheme="minorHAnsi" w:cstheme="minorHAnsi"/>
          <w:color w:val="000000" w:themeColor="text1"/>
        </w:rPr>
      </w:pPr>
      <w:r w:rsidRPr="00BC18CB">
        <w:rPr>
          <w:rFonts w:asciiTheme="minorHAnsi" w:hAnsiTheme="minorHAnsi" w:cstheme="minorHAnsi"/>
          <w:b/>
          <w:bCs/>
          <w:color w:val="000000" w:themeColor="text1"/>
        </w:rPr>
        <w:t>Water depth @ Wavemaker</w:t>
      </w:r>
      <w:r w:rsidRPr="00BC18CB">
        <w:rPr>
          <w:rFonts w:asciiTheme="minorHAnsi" w:hAnsiTheme="minorHAnsi" w:cstheme="minorHAnsi"/>
          <w:color w:val="000000" w:themeColor="text1"/>
        </w:rPr>
        <w:t xml:space="preserve">: </w:t>
      </w:r>
      <w:r w:rsidR="00E6090C">
        <w:rPr>
          <w:rFonts w:asciiTheme="minorHAnsi" w:hAnsiTheme="minorHAnsi" w:cstheme="minorHAnsi"/>
          <w:color w:val="000000" w:themeColor="text1"/>
        </w:rPr>
        <w:t>0.87</w:t>
      </w:r>
      <w:r w:rsidR="00E5160C" w:rsidRPr="00BC18CB">
        <w:rPr>
          <w:rFonts w:asciiTheme="minorHAnsi" w:hAnsiTheme="minorHAnsi" w:cstheme="minorHAnsi"/>
          <w:color w:val="000000" w:themeColor="text1"/>
        </w:rPr>
        <w:t xml:space="preserve"> m</w:t>
      </w:r>
    </w:p>
    <w:p w14:paraId="0AA78482" w14:textId="360C2AE3" w:rsidR="007B78AB" w:rsidRPr="007B78AB" w:rsidRDefault="001B2C0E" w:rsidP="007B78AB">
      <w:pPr>
        <w:pStyle w:val="ListParagraph"/>
        <w:numPr>
          <w:ilvl w:val="0"/>
          <w:numId w:val="1"/>
        </w:numPr>
        <w:jc w:val="both"/>
        <w:rPr>
          <w:rFonts w:asciiTheme="minorHAnsi" w:hAnsiTheme="minorHAnsi" w:cstheme="minorHAnsi"/>
          <w:color w:val="000000" w:themeColor="text1"/>
        </w:rPr>
      </w:pPr>
      <w:r w:rsidRPr="00BC18CB">
        <w:rPr>
          <w:rFonts w:asciiTheme="minorHAnsi" w:hAnsiTheme="minorHAnsi" w:cstheme="minorHAnsi"/>
          <w:b/>
          <w:bCs/>
          <w:color w:val="000000" w:themeColor="text1"/>
        </w:rPr>
        <w:t>Incident Wave</w:t>
      </w:r>
      <w:r w:rsidR="008E03F8" w:rsidRPr="00BC18CB">
        <w:rPr>
          <w:rFonts w:asciiTheme="minorHAnsi" w:hAnsiTheme="minorHAnsi" w:cstheme="minorHAnsi"/>
          <w:b/>
          <w:bCs/>
          <w:color w:val="000000" w:themeColor="text1"/>
        </w:rPr>
        <w:t>:</w:t>
      </w:r>
      <w:r w:rsidR="007B78AB">
        <w:rPr>
          <w:rFonts w:asciiTheme="minorHAnsi" w:hAnsiTheme="minorHAnsi" w:cstheme="minorHAnsi"/>
          <w:b/>
          <w:bCs/>
          <w:color w:val="000000" w:themeColor="text1"/>
        </w:rPr>
        <w:t xml:space="preserve">  </w:t>
      </w:r>
      <w:r w:rsidR="008E03F8" w:rsidRPr="007B78AB">
        <w:rPr>
          <w:rFonts w:cstheme="minorHAnsi"/>
          <w:color w:val="000000" w:themeColor="text1"/>
        </w:rPr>
        <w:t>The generated wave for this problem is not a solitary wave. It is custom wave meant to maximize the stroke of the wavemaker, while generating a long period wave. Note that due to this generation approach, the wave is not permanent, like a solitary wave. Numerically, the wave can be generated using two different methods:</w:t>
      </w:r>
    </w:p>
    <w:p w14:paraId="5BD8920E" w14:textId="60ADE7EE" w:rsidR="008E03F8" w:rsidRPr="007B78AB" w:rsidRDefault="008E03F8" w:rsidP="007B78AB">
      <w:pPr>
        <w:pStyle w:val="ListParagraph"/>
        <w:ind w:left="720"/>
        <w:jc w:val="both"/>
        <w:rPr>
          <w:rFonts w:asciiTheme="minorHAnsi" w:hAnsiTheme="minorHAnsi" w:cstheme="minorHAnsi"/>
          <w:color w:val="000000" w:themeColor="text1"/>
        </w:rPr>
      </w:pPr>
      <w:r w:rsidRPr="007B78AB">
        <w:rPr>
          <w:rFonts w:asciiTheme="minorHAnsi" w:hAnsiTheme="minorHAnsi" w:cstheme="minorHAnsi"/>
          <w:color w:val="000000" w:themeColor="text1"/>
        </w:rPr>
        <w:t>1)   The wavemaker displacement time series can be used if a moving wall boundary condition is available in the numerical model.</w:t>
      </w:r>
    </w:p>
    <w:p w14:paraId="1E680CD0" w14:textId="0F171D5C" w:rsidR="008E03F8" w:rsidRPr="00044625" w:rsidRDefault="008E03F8" w:rsidP="00504209">
      <w:pPr>
        <w:pStyle w:val="ListParagraph"/>
        <w:ind w:left="720"/>
        <w:jc w:val="both"/>
        <w:rPr>
          <w:rFonts w:asciiTheme="minorHAnsi" w:hAnsiTheme="minorHAnsi" w:cstheme="minorHAnsi"/>
          <w:color w:val="000000" w:themeColor="text1"/>
        </w:rPr>
      </w:pPr>
      <w:r w:rsidRPr="00044625">
        <w:rPr>
          <w:rFonts w:asciiTheme="minorHAnsi" w:hAnsiTheme="minorHAnsi" w:cstheme="minorHAnsi"/>
          <w:color w:val="000000" w:themeColor="text1"/>
        </w:rPr>
        <w:t xml:space="preserve">2)      The time series of incident wave elevation </w:t>
      </w:r>
      <w:r w:rsidR="0096263E">
        <w:rPr>
          <w:rFonts w:asciiTheme="minorHAnsi" w:hAnsiTheme="minorHAnsi" w:cstheme="minorHAnsi"/>
          <w:color w:val="000000" w:themeColor="text1"/>
        </w:rPr>
        <w:t>along the wavemaker paddle</w:t>
      </w:r>
      <w:r w:rsidRPr="00044625">
        <w:rPr>
          <w:rFonts w:asciiTheme="minorHAnsi" w:hAnsiTheme="minorHAnsi" w:cstheme="minorHAnsi"/>
          <w:color w:val="000000" w:themeColor="text1"/>
        </w:rPr>
        <w:t xml:space="preserve"> can be used to force the numerical model at X=</w:t>
      </w:r>
      <w:r w:rsidR="0096263E">
        <w:rPr>
          <w:rFonts w:asciiTheme="minorHAnsi" w:hAnsiTheme="minorHAnsi" w:cstheme="minorHAnsi"/>
          <w:color w:val="000000" w:themeColor="text1"/>
        </w:rPr>
        <w:t>0</w:t>
      </w:r>
      <w:r w:rsidRPr="00044625">
        <w:rPr>
          <w:rFonts w:asciiTheme="minorHAnsi" w:hAnsiTheme="minorHAnsi" w:cstheme="minorHAnsi"/>
          <w:color w:val="000000" w:themeColor="text1"/>
        </w:rPr>
        <w:t xml:space="preserve"> m.</w:t>
      </w:r>
      <w:r w:rsidR="0096263E">
        <w:rPr>
          <w:rFonts w:asciiTheme="minorHAnsi" w:hAnsiTheme="minorHAnsi" w:cstheme="minorHAnsi"/>
          <w:color w:val="000000" w:themeColor="text1"/>
        </w:rPr>
        <w:t xml:space="preserve">  Note that this is not ideal, as the wavemaker paddle is moving in time; </w:t>
      </w:r>
      <w:proofErr w:type="gramStart"/>
      <w:r w:rsidR="0096263E">
        <w:rPr>
          <w:rFonts w:asciiTheme="minorHAnsi" w:hAnsiTheme="minorHAnsi" w:cstheme="minorHAnsi"/>
          <w:color w:val="000000" w:themeColor="text1"/>
        </w:rPr>
        <w:t>however</w:t>
      </w:r>
      <w:proofErr w:type="gramEnd"/>
      <w:r w:rsidR="0096263E">
        <w:rPr>
          <w:rFonts w:asciiTheme="minorHAnsi" w:hAnsiTheme="minorHAnsi" w:cstheme="minorHAnsi"/>
          <w:color w:val="000000" w:themeColor="text1"/>
        </w:rPr>
        <w:t xml:space="preserve"> there is no wave gage data available in the flat section of the basin near the wavemaker.  </w:t>
      </w:r>
    </w:p>
    <w:p w14:paraId="66F2AB6D" w14:textId="31EDAA8D" w:rsidR="008E03F8" w:rsidRDefault="008E03F8" w:rsidP="00504209">
      <w:pPr>
        <w:pStyle w:val="ListParagraph"/>
        <w:ind w:left="720"/>
        <w:jc w:val="both"/>
        <w:rPr>
          <w:rFonts w:asciiTheme="minorHAnsi" w:hAnsiTheme="minorHAnsi" w:cstheme="minorHAnsi"/>
          <w:color w:val="000000" w:themeColor="text1"/>
        </w:rPr>
      </w:pPr>
      <w:proofErr w:type="gramStart"/>
      <w:r w:rsidRPr="00044625">
        <w:rPr>
          <w:rFonts w:asciiTheme="minorHAnsi" w:hAnsiTheme="minorHAnsi" w:cstheme="minorHAnsi"/>
          <w:color w:val="000000" w:themeColor="text1"/>
        </w:rPr>
        <w:lastRenderedPageBreak/>
        <w:t>Both of these</w:t>
      </w:r>
      <w:proofErr w:type="gramEnd"/>
      <w:r w:rsidRPr="00044625">
        <w:rPr>
          <w:rFonts w:asciiTheme="minorHAnsi" w:hAnsiTheme="minorHAnsi" w:cstheme="minorHAnsi"/>
          <w:color w:val="000000" w:themeColor="text1"/>
        </w:rPr>
        <w:t xml:space="preserve"> time series can be seen and plotted using the " </w:t>
      </w:r>
      <w:proofErr w:type="spellStart"/>
      <w:r w:rsidRPr="00044625">
        <w:rPr>
          <w:rFonts w:asciiTheme="minorHAnsi" w:hAnsiTheme="minorHAnsi" w:cstheme="minorHAnsi"/>
          <w:color w:val="000000" w:themeColor="text1"/>
        </w:rPr>
        <w:t>incident_wave.m</w:t>
      </w:r>
      <w:proofErr w:type="spellEnd"/>
      <w:r w:rsidRPr="00044625">
        <w:rPr>
          <w:rFonts w:asciiTheme="minorHAnsi" w:hAnsiTheme="minorHAnsi" w:cstheme="minorHAnsi"/>
          <w:color w:val="000000" w:themeColor="text1"/>
        </w:rPr>
        <w:t>" script in the "</w:t>
      </w:r>
      <w:proofErr w:type="spellStart"/>
      <w:r w:rsidRPr="00044625">
        <w:rPr>
          <w:rFonts w:asciiTheme="minorHAnsi" w:hAnsiTheme="minorHAnsi" w:cstheme="minorHAnsi"/>
          <w:color w:val="000000" w:themeColor="text1"/>
        </w:rPr>
        <w:t>wave</w:t>
      </w:r>
      <w:r w:rsidR="00EE6E8C" w:rsidRPr="00044625">
        <w:rPr>
          <w:rFonts w:asciiTheme="minorHAnsi" w:hAnsiTheme="minorHAnsi" w:cstheme="minorHAnsi"/>
          <w:color w:val="000000" w:themeColor="text1"/>
        </w:rPr>
        <w:t>_generation</w:t>
      </w:r>
      <w:proofErr w:type="spellEnd"/>
      <w:r w:rsidRPr="00044625">
        <w:rPr>
          <w:rFonts w:asciiTheme="minorHAnsi" w:hAnsiTheme="minorHAnsi" w:cstheme="minorHAnsi"/>
          <w:color w:val="000000" w:themeColor="text1"/>
        </w:rPr>
        <w:t>" directory (see image below).</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9F194A" w14:paraId="013690DD" w14:textId="77777777" w:rsidTr="00AE4237">
        <w:tc>
          <w:tcPr>
            <w:tcW w:w="8630" w:type="dxa"/>
          </w:tcPr>
          <w:p w14:paraId="2F6CEFC1" w14:textId="2DD6D5B4" w:rsidR="009F194A" w:rsidRDefault="0096263E" w:rsidP="009F194A">
            <w:pPr>
              <w:pStyle w:val="ListParagraph"/>
              <w:jc w:val="center"/>
              <w:rPr>
                <w:rFonts w:asciiTheme="minorHAnsi" w:hAnsiTheme="minorHAnsi" w:cstheme="minorHAnsi"/>
                <w:color w:val="000000" w:themeColor="text1"/>
              </w:rPr>
            </w:pPr>
            <w:r>
              <w:rPr>
                <w:rFonts w:asciiTheme="minorHAnsi" w:hAnsiTheme="minorHAnsi" w:cstheme="minorHAnsi"/>
                <w:noProof/>
              </w:rPr>
              <w:drawing>
                <wp:inline distT="0" distB="0" distL="0" distR="0" wp14:anchorId="1E9E31D2" wp14:editId="3D9F7BF5">
                  <wp:extent cx="5359400" cy="4019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9400" cy="4019550"/>
                          </a:xfrm>
                          <a:prstGeom prst="rect">
                            <a:avLst/>
                          </a:prstGeom>
                          <a:noFill/>
                          <a:ln>
                            <a:noFill/>
                          </a:ln>
                        </pic:spPr>
                      </pic:pic>
                    </a:graphicData>
                  </a:graphic>
                </wp:inline>
              </w:drawing>
            </w:r>
          </w:p>
        </w:tc>
      </w:tr>
      <w:tr w:rsidR="009F194A" w14:paraId="74F61C42" w14:textId="77777777" w:rsidTr="00AE4237">
        <w:tc>
          <w:tcPr>
            <w:tcW w:w="8630" w:type="dxa"/>
          </w:tcPr>
          <w:p w14:paraId="25602848" w14:textId="7437FE1F" w:rsidR="009F194A" w:rsidRDefault="009F194A" w:rsidP="009F194A">
            <w:pPr>
              <w:pStyle w:val="ListParagraph"/>
              <w:jc w:val="center"/>
              <w:rPr>
                <w:rFonts w:asciiTheme="minorHAnsi" w:hAnsiTheme="minorHAnsi" w:cstheme="minorHAnsi"/>
                <w:color w:val="000000" w:themeColor="text1"/>
              </w:rPr>
            </w:pPr>
            <w:r w:rsidRPr="006B26A2">
              <w:rPr>
                <w:rFonts w:cstheme="minorHAnsi"/>
                <w:color w:val="000000" w:themeColor="text1"/>
                <w:sz w:val="20"/>
                <w:szCs w:val="20"/>
              </w:rPr>
              <w:t xml:space="preserve">Figure </w:t>
            </w:r>
            <w:r>
              <w:rPr>
                <w:rFonts w:cstheme="minorHAnsi"/>
                <w:color w:val="000000" w:themeColor="text1"/>
                <w:sz w:val="20"/>
                <w:szCs w:val="20"/>
              </w:rPr>
              <w:t>3</w:t>
            </w:r>
            <w:r w:rsidR="00833915">
              <w:rPr>
                <w:rFonts w:cstheme="minorHAnsi"/>
                <w:color w:val="000000" w:themeColor="text1"/>
                <w:sz w:val="20"/>
                <w:szCs w:val="20"/>
              </w:rPr>
              <w:t>.</w:t>
            </w:r>
            <w:r w:rsidRPr="006B26A2">
              <w:rPr>
                <w:rFonts w:cstheme="minorHAnsi"/>
                <w:color w:val="000000" w:themeColor="text1"/>
                <w:sz w:val="20"/>
                <w:szCs w:val="20"/>
              </w:rPr>
              <w:t xml:space="preserve"> </w:t>
            </w:r>
            <w:r w:rsidR="00AE4237">
              <w:rPr>
                <w:rFonts w:cstheme="minorHAnsi"/>
                <w:color w:val="000000" w:themeColor="text1"/>
                <w:sz w:val="20"/>
                <w:szCs w:val="20"/>
              </w:rPr>
              <w:t>W</w:t>
            </w:r>
            <w:r w:rsidR="00AE4237" w:rsidRPr="00AE4237">
              <w:rPr>
                <w:rFonts w:cstheme="minorHAnsi"/>
                <w:color w:val="000000" w:themeColor="text1"/>
                <w:sz w:val="20"/>
                <w:szCs w:val="20"/>
              </w:rPr>
              <w:t>avemaker displacement time series</w:t>
            </w:r>
            <w:r w:rsidR="0096263E">
              <w:rPr>
                <w:rFonts w:cstheme="minorHAnsi"/>
                <w:color w:val="000000" w:themeColor="text1"/>
                <w:sz w:val="20"/>
                <w:szCs w:val="20"/>
              </w:rPr>
              <w:t xml:space="preserve"> (top) and wavemaker wave gage (bottom)</w:t>
            </w:r>
          </w:p>
        </w:tc>
      </w:tr>
    </w:tbl>
    <w:p w14:paraId="34627212" w14:textId="77777777" w:rsidR="00AE4237" w:rsidRDefault="00AE4237" w:rsidP="00504209">
      <w:pPr>
        <w:jc w:val="both"/>
        <w:rPr>
          <w:rFonts w:eastAsia="Times New Roman" w:cstheme="minorHAnsi"/>
          <w:b/>
          <w:bCs/>
          <w:color w:val="000000" w:themeColor="text1"/>
        </w:rPr>
      </w:pPr>
    </w:p>
    <w:p w14:paraId="7B78CAE6" w14:textId="2511BBE8" w:rsidR="001B2C0E" w:rsidRPr="00044625" w:rsidRDefault="001B2C0E" w:rsidP="00504209">
      <w:pPr>
        <w:jc w:val="both"/>
        <w:rPr>
          <w:rFonts w:eastAsia="Times New Roman" w:cstheme="minorHAnsi"/>
          <w:color w:val="000000" w:themeColor="text1"/>
        </w:rPr>
      </w:pPr>
      <w:r w:rsidRPr="00044625">
        <w:rPr>
          <w:rFonts w:eastAsia="Times New Roman" w:cstheme="minorHAnsi"/>
          <w:b/>
          <w:bCs/>
          <w:color w:val="000000" w:themeColor="text1"/>
        </w:rPr>
        <w:t>Benchmark Data (in directory "</w:t>
      </w:r>
      <w:proofErr w:type="spellStart"/>
      <w:r w:rsidRPr="00044625">
        <w:rPr>
          <w:rFonts w:eastAsia="Times New Roman" w:cstheme="minorHAnsi"/>
          <w:b/>
          <w:bCs/>
          <w:color w:val="000000" w:themeColor="text1"/>
        </w:rPr>
        <w:t>comparison</w:t>
      </w:r>
      <w:r w:rsidR="00827F2D" w:rsidRPr="00044625">
        <w:rPr>
          <w:rFonts w:eastAsia="Times New Roman" w:cstheme="minorHAnsi"/>
          <w:b/>
          <w:bCs/>
          <w:color w:val="000000" w:themeColor="text1"/>
        </w:rPr>
        <w:t>_</w:t>
      </w:r>
      <w:r w:rsidRPr="00044625">
        <w:rPr>
          <w:rFonts w:eastAsia="Times New Roman" w:cstheme="minorHAnsi"/>
          <w:b/>
          <w:bCs/>
          <w:color w:val="000000" w:themeColor="text1"/>
        </w:rPr>
        <w:t>data</w:t>
      </w:r>
      <w:proofErr w:type="spellEnd"/>
      <w:r w:rsidRPr="00044625">
        <w:rPr>
          <w:rFonts w:eastAsia="Times New Roman" w:cstheme="minorHAnsi"/>
          <w:b/>
          <w:bCs/>
          <w:color w:val="000000" w:themeColor="text1"/>
        </w:rPr>
        <w:t>")</w:t>
      </w:r>
    </w:p>
    <w:p w14:paraId="7CF12CD0" w14:textId="2B16931E" w:rsidR="00827F2D" w:rsidRPr="00044625" w:rsidRDefault="001B2C0E" w:rsidP="00504209">
      <w:pPr>
        <w:jc w:val="both"/>
        <w:rPr>
          <w:rFonts w:eastAsia="Times New Roman" w:cstheme="minorHAnsi"/>
          <w:color w:val="000000" w:themeColor="text1"/>
        </w:rPr>
      </w:pPr>
      <w:r w:rsidRPr="00044625">
        <w:rPr>
          <w:rFonts w:eastAsia="Times New Roman" w:cstheme="minorHAnsi"/>
          <w:color w:val="000000" w:themeColor="text1"/>
        </w:rPr>
        <w:t>The following data should be compared with the numerical model output.</w:t>
      </w:r>
    </w:p>
    <w:p w14:paraId="1C169F86" w14:textId="77777777" w:rsidR="00827F2D" w:rsidRPr="00044625" w:rsidRDefault="00827F2D" w:rsidP="00504209">
      <w:pPr>
        <w:jc w:val="both"/>
        <w:rPr>
          <w:rFonts w:eastAsia="Times New Roman" w:cstheme="minorHAnsi"/>
          <w:color w:val="000000" w:themeColor="text1"/>
        </w:rPr>
      </w:pPr>
    </w:p>
    <w:p w14:paraId="71BB3E52" w14:textId="5FDF6CED" w:rsidR="00827F2D" w:rsidRPr="00044625" w:rsidRDefault="001B2C0E" w:rsidP="00504209">
      <w:pPr>
        <w:jc w:val="both"/>
        <w:rPr>
          <w:rFonts w:eastAsia="Times New Roman" w:cstheme="minorHAnsi"/>
          <w:b/>
          <w:bCs/>
          <w:color w:val="000000" w:themeColor="text1"/>
        </w:rPr>
      </w:pPr>
      <w:r w:rsidRPr="00044625">
        <w:rPr>
          <w:rFonts w:eastAsia="Times New Roman" w:cstheme="minorHAnsi"/>
          <w:b/>
          <w:bCs/>
          <w:color w:val="000000" w:themeColor="text1"/>
        </w:rPr>
        <w:t>Free surface elevation data at WG</w:t>
      </w:r>
      <w:r w:rsidR="008D6EF7">
        <w:rPr>
          <w:rFonts w:eastAsia="Times New Roman" w:cstheme="minorHAnsi"/>
          <w:b/>
          <w:bCs/>
          <w:color w:val="000000" w:themeColor="text1"/>
        </w:rPr>
        <w:t>1</w:t>
      </w:r>
      <w:r w:rsidR="005719B8">
        <w:rPr>
          <w:rFonts w:eastAsia="Times New Roman" w:cstheme="minorHAnsi"/>
          <w:b/>
          <w:bCs/>
          <w:color w:val="000000" w:themeColor="text1"/>
        </w:rPr>
        <w:t>,</w:t>
      </w:r>
      <w:r w:rsidR="00827F2D" w:rsidRPr="00044625">
        <w:rPr>
          <w:rFonts w:eastAsia="Times New Roman" w:cstheme="minorHAnsi"/>
          <w:b/>
          <w:bCs/>
          <w:color w:val="000000" w:themeColor="text1"/>
        </w:rPr>
        <w:t xml:space="preserve"> WG</w:t>
      </w:r>
      <w:r w:rsidR="008D6EF7">
        <w:rPr>
          <w:rFonts w:eastAsia="Times New Roman" w:cstheme="minorHAnsi"/>
          <w:b/>
          <w:bCs/>
          <w:color w:val="000000" w:themeColor="text1"/>
        </w:rPr>
        <w:t>9</w:t>
      </w:r>
      <w:r w:rsidR="005719B8">
        <w:rPr>
          <w:rFonts w:eastAsia="Times New Roman" w:cstheme="minorHAnsi"/>
          <w:b/>
          <w:bCs/>
          <w:color w:val="000000" w:themeColor="text1"/>
        </w:rPr>
        <w:t>, usWG</w:t>
      </w:r>
      <w:r w:rsidR="008D6EF7">
        <w:rPr>
          <w:rFonts w:eastAsia="Times New Roman" w:cstheme="minorHAnsi"/>
          <w:b/>
          <w:bCs/>
          <w:color w:val="000000" w:themeColor="text1"/>
        </w:rPr>
        <w:t>5</w:t>
      </w:r>
      <w:r w:rsidR="005719B8">
        <w:rPr>
          <w:rFonts w:eastAsia="Times New Roman" w:cstheme="minorHAnsi"/>
          <w:b/>
          <w:bCs/>
          <w:color w:val="000000" w:themeColor="text1"/>
        </w:rPr>
        <w:t>, and usWG</w:t>
      </w:r>
      <w:r w:rsidR="008D6EF7" w:rsidRPr="008D6EF7">
        <w:rPr>
          <w:rFonts w:eastAsia="Times New Roman" w:cstheme="minorHAnsi"/>
          <w:b/>
          <w:bCs/>
          <w:color w:val="000000" w:themeColor="text1"/>
          <w:vertAlign w:val="subscript"/>
        </w:rPr>
        <w:t>h</w:t>
      </w:r>
      <w:r w:rsidR="008D6EF7">
        <w:rPr>
          <w:rFonts w:eastAsia="Times New Roman" w:cstheme="minorHAnsi"/>
          <w:b/>
          <w:bCs/>
          <w:color w:val="000000" w:themeColor="text1"/>
        </w:rPr>
        <w:t>5</w:t>
      </w:r>
    </w:p>
    <w:p w14:paraId="5ABD4839" w14:textId="669AAB0E" w:rsidR="001B2C0E" w:rsidRPr="00FC179E" w:rsidRDefault="001B2C0E" w:rsidP="00504209">
      <w:pPr>
        <w:jc w:val="both"/>
        <w:rPr>
          <w:rFonts w:eastAsia="Times New Roman" w:cstheme="minorHAnsi"/>
          <w:i/>
          <w:iCs/>
          <w:color w:val="000000" w:themeColor="text1"/>
        </w:rPr>
      </w:pPr>
      <w:r w:rsidRPr="00044625">
        <w:rPr>
          <w:rFonts w:eastAsia="Times New Roman" w:cstheme="minorHAnsi"/>
          <w:color w:val="000000" w:themeColor="text1"/>
        </w:rPr>
        <w:t xml:space="preserve">This data is contained in the </w:t>
      </w:r>
      <w:r w:rsidR="005719B8">
        <w:rPr>
          <w:rFonts w:eastAsia="Times New Roman" w:cstheme="minorHAnsi"/>
          <w:color w:val="000000" w:themeColor="text1"/>
        </w:rPr>
        <w:t>directory “wave” and can be plotted with the script “</w:t>
      </w:r>
      <w:proofErr w:type="spellStart"/>
      <w:r w:rsidR="005719B8">
        <w:rPr>
          <w:rFonts w:eastAsia="Times New Roman" w:cstheme="minorHAnsi"/>
          <w:color w:val="000000" w:themeColor="text1"/>
        </w:rPr>
        <w:t>load_wave_data.m</w:t>
      </w:r>
      <w:proofErr w:type="spellEnd"/>
      <w:r w:rsidR="005719B8">
        <w:rPr>
          <w:rFonts w:eastAsia="Times New Roman" w:cstheme="minorHAnsi"/>
          <w:color w:val="000000" w:themeColor="text1"/>
        </w:rPr>
        <w:t>”</w:t>
      </w:r>
      <w:r w:rsidRPr="00044625">
        <w:rPr>
          <w:rFonts w:eastAsia="Times New Roman" w:cstheme="minorHAnsi"/>
          <w:color w:val="000000" w:themeColor="text1"/>
        </w:rPr>
        <w:t xml:space="preserve">. The location of the wave gage is shown </w:t>
      </w:r>
      <w:r w:rsidR="008D6EF7">
        <w:rPr>
          <w:rFonts w:eastAsia="Times New Roman" w:cstheme="minorHAnsi"/>
          <w:color w:val="000000" w:themeColor="text1"/>
        </w:rPr>
        <w:t xml:space="preserve">in the Figure and Table </w:t>
      </w:r>
      <w:r w:rsidRPr="00044625">
        <w:rPr>
          <w:rFonts w:eastAsia="Times New Roman" w:cstheme="minorHAnsi"/>
          <w:color w:val="000000" w:themeColor="text1"/>
        </w:rPr>
        <w:t>below (see also included journal paper). Note that there is other data included in the</w:t>
      </w:r>
      <w:r w:rsidR="00934FE7">
        <w:rPr>
          <w:rFonts w:eastAsia="Times New Roman" w:cstheme="minorHAnsi"/>
          <w:color w:val="000000" w:themeColor="text1"/>
        </w:rPr>
        <w:t xml:space="preserve"> “</w:t>
      </w:r>
      <w:proofErr w:type="spellStart"/>
      <w:r w:rsidR="00934FE7">
        <w:rPr>
          <w:rFonts w:eastAsia="Times New Roman" w:cstheme="minorHAnsi"/>
          <w:color w:val="000000" w:themeColor="text1"/>
        </w:rPr>
        <w:t>raw_data</w:t>
      </w:r>
      <w:proofErr w:type="spellEnd"/>
      <w:r w:rsidR="00934FE7">
        <w:rPr>
          <w:rFonts w:eastAsia="Times New Roman" w:cstheme="minorHAnsi"/>
          <w:color w:val="000000" w:themeColor="text1"/>
        </w:rPr>
        <w:t>” directory</w:t>
      </w:r>
      <w:r w:rsidRPr="00044625">
        <w:rPr>
          <w:rFonts w:eastAsia="Times New Roman" w:cstheme="minorHAnsi"/>
          <w:color w:val="000000" w:themeColor="text1"/>
        </w:rPr>
        <w:t xml:space="preserve"> as well. Modelers may compare with any data they wish, but please be sure to show comparisons at </w:t>
      </w:r>
      <w:r w:rsidR="005719B8">
        <w:rPr>
          <w:rFonts w:eastAsia="Times New Roman" w:cstheme="minorHAnsi"/>
          <w:color w:val="000000" w:themeColor="text1"/>
        </w:rPr>
        <w:t>these four wave gages</w:t>
      </w:r>
      <w:r w:rsidRPr="00044625">
        <w:rPr>
          <w:rFonts w:eastAsia="Times New Roman" w:cstheme="minorHAnsi"/>
          <w:color w:val="000000" w:themeColor="text1"/>
        </w:rPr>
        <w:t>. Comparisons at t</w:t>
      </w:r>
      <w:r w:rsidR="00934FE7">
        <w:rPr>
          <w:rFonts w:eastAsia="Times New Roman" w:cstheme="minorHAnsi"/>
          <w:color w:val="000000" w:themeColor="text1"/>
        </w:rPr>
        <w:t>hese</w:t>
      </w:r>
      <w:r w:rsidRPr="00044625">
        <w:rPr>
          <w:rFonts w:eastAsia="Times New Roman" w:cstheme="minorHAnsi"/>
          <w:color w:val="000000" w:themeColor="text1"/>
        </w:rPr>
        <w:t xml:space="preserve"> </w:t>
      </w:r>
      <w:proofErr w:type="gramStart"/>
      <w:r w:rsidRPr="00044625">
        <w:rPr>
          <w:rFonts w:eastAsia="Times New Roman" w:cstheme="minorHAnsi"/>
          <w:color w:val="000000" w:themeColor="text1"/>
        </w:rPr>
        <w:t>particular location</w:t>
      </w:r>
      <w:r w:rsidR="00934FE7">
        <w:rPr>
          <w:rFonts w:eastAsia="Times New Roman" w:cstheme="minorHAnsi"/>
          <w:color w:val="000000" w:themeColor="text1"/>
        </w:rPr>
        <w:t>s</w:t>
      </w:r>
      <w:proofErr w:type="gramEnd"/>
      <w:r w:rsidRPr="00044625">
        <w:rPr>
          <w:rFonts w:eastAsia="Times New Roman" w:cstheme="minorHAnsi"/>
          <w:color w:val="000000" w:themeColor="text1"/>
        </w:rPr>
        <w:t xml:space="preserve"> will be used to ensure that the generated waves in the model are </w:t>
      </w:r>
      <w:r w:rsidR="005719B8">
        <w:rPr>
          <w:rFonts w:eastAsia="Times New Roman" w:cstheme="minorHAnsi"/>
          <w:color w:val="000000" w:themeColor="text1"/>
        </w:rPr>
        <w:t>reasonable</w:t>
      </w:r>
      <w:r w:rsidRPr="00044625">
        <w:rPr>
          <w:rFonts w:eastAsia="Times New Roman" w:cstheme="minorHAnsi"/>
          <w:color w:val="000000" w:themeColor="text1"/>
        </w:rPr>
        <w:t>, in terms of amplitude, period, and arrival time.</w:t>
      </w:r>
      <w:r w:rsidR="00FC179E">
        <w:rPr>
          <w:rFonts w:eastAsia="Times New Roman" w:cstheme="minorHAnsi"/>
          <w:color w:val="000000" w:themeColor="text1"/>
        </w:rPr>
        <w:t xml:space="preserve"> </w:t>
      </w:r>
      <w:r w:rsidR="00FC179E" w:rsidRPr="00FC179E">
        <w:rPr>
          <w:rFonts w:eastAsia="Times New Roman" w:cstheme="minorHAnsi"/>
          <w:i/>
          <w:iCs/>
          <w:color w:val="000000" w:themeColor="text1"/>
        </w:rPr>
        <w:t>Note that modelers should only be concerned with capturing the initial wave in these data.  Due to the very long wave generated, and the breakwaters in the side channels, reflected wave energy arrives at the wave gages about 1</w:t>
      </w:r>
      <w:r w:rsidR="00FC179E">
        <w:rPr>
          <w:rFonts w:eastAsia="Times New Roman" w:cstheme="minorHAnsi"/>
          <w:i/>
          <w:iCs/>
          <w:color w:val="000000" w:themeColor="text1"/>
        </w:rPr>
        <w:t>0</w:t>
      </w:r>
      <w:r w:rsidR="00FC179E" w:rsidRPr="00FC179E">
        <w:rPr>
          <w:rFonts w:eastAsia="Times New Roman" w:cstheme="minorHAnsi"/>
          <w:i/>
          <w:iCs/>
          <w:color w:val="000000" w:themeColor="text1"/>
        </w:rPr>
        <w:t xml:space="preserve"> seconds after the crest of the leading wave</w:t>
      </w:r>
      <w:r w:rsidR="00FC179E">
        <w:rPr>
          <w:rFonts w:eastAsia="Times New Roman" w:cstheme="minorHAnsi"/>
          <w:i/>
          <w:iCs/>
          <w:color w:val="000000" w:themeColor="text1"/>
        </w:rPr>
        <w:t>; the entire offshore section of the basin is sloshing</w:t>
      </w:r>
      <w:r w:rsidR="00FC179E" w:rsidRPr="00FC179E">
        <w:rPr>
          <w:rFonts w:eastAsia="Times New Roman" w:cstheme="minorHAnsi"/>
          <w:i/>
          <w:iCs/>
          <w:color w:val="000000" w:themeColor="text1"/>
        </w:rPr>
        <w:t xml:space="preserve">.  These reflected waves do not play a significant role in the debris motion. </w:t>
      </w:r>
    </w:p>
    <w:p w14:paraId="12FBF591" w14:textId="77777777" w:rsidR="00977C81" w:rsidRDefault="00977C81" w:rsidP="00504209">
      <w:pPr>
        <w:jc w:val="both"/>
        <w:rPr>
          <w:rFonts w:eastAsia="Times New Roman" w:cstheme="minorHAnsi"/>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E4237" w14:paraId="6AF568AA" w14:textId="77777777" w:rsidTr="00977C81">
        <w:trPr>
          <w:jc w:val="center"/>
        </w:trPr>
        <w:tc>
          <w:tcPr>
            <w:tcW w:w="9350" w:type="dxa"/>
          </w:tcPr>
          <w:p w14:paraId="2A251077" w14:textId="1FF99623" w:rsidR="00AE4237" w:rsidRDefault="00934FE7" w:rsidP="00AE4237">
            <w:pPr>
              <w:jc w:val="center"/>
              <w:rPr>
                <w:rFonts w:eastAsia="Times New Roman" w:cstheme="minorHAnsi"/>
                <w:color w:val="000000" w:themeColor="text1"/>
              </w:rPr>
            </w:pPr>
            <w:r>
              <w:rPr>
                <w:noProof/>
              </w:rPr>
              <w:lastRenderedPageBreak/>
              <w:drawing>
                <wp:inline distT="0" distB="0" distL="0" distR="0" wp14:anchorId="45017AC1" wp14:editId="64CF273C">
                  <wp:extent cx="5943600" cy="32778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77870"/>
                          </a:xfrm>
                          <a:prstGeom prst="rect">
                            <a:avLst/>
                          </a:prstGeom>
                        </pic:spPr>
                      </pic:pic>
                    </a:graphicData>
                  </a:graphic>
                </wp:inline>
              </w:drawing>
            </w:r>
          </w:p>
        </w:tc>
      </w:tr>
      <w:tr w:rsidR="00AE4237" w14:paraId="6B95EEC5" w14:textId="77777777" w:rsidTr="00977C81">
        <w:trPr>
          <w:jc w:val="center"/>
        </w:trPr>
        <w:tc>
          <w:tcPr>
            <w:tcW w:w="9350" w:type="dxa"/>
          </w:tcPr>
          <w:p w14:paraId="63BD2DE1" w14:textId="25FDA2CD" w:rsidR="00AE4237" w:rsidRDefault="00AE4237" w:rsidP="00AE4237">
            <w:pPr>
              <w:jc w:val="center"/>
              <w:rPr>
                <w:rFonts w:eastAsia="Times New Roman" w:cstheme="minorHAnsi"/>
                <w:color w:val="000000" w:themeColor="text1"/>
              </w:rPr>
            </w:pPr>
            <w:r w:rsidRPr="006B26A2">
              <w:rPr>
                <w:rFonts w:eastAsia="Times New Roman" w:cstheme="minorHAnsi"/>
                <w:color w:val="000000" w:themeColor="text1"/>
                <w:sz w:val="20"/>
                <w:szCs w:val="20"/>
              </w:rPr>
              <w:t xml:space="preserve">Figure </w:t>
            </w:r>
            <w:r>
              <w:rPr>
                <w:rFonts w:cstheme="minorHAnsi"/>
                <w:color w:val="000000" w:themeColor="text1"/>
                <w:sz w:val="20"/>
                <w:szCs w:val="20"/>
              </w:rPr>
              <w:t>4</w:t>
            </w:r>
            <w:r w:rsidR="00833915">
              <w:rPr>
                <w:rFonts w:cstheme="minorHAnsi"/>
                <w:color w:val="000000" w:themeColor="text1"/>
                <w:sz w:val="20"/>
                <w:szCs w:val="20"/>
              </w:rPr>
              <w:t>.</w:t>
            </w:r>
            <w:r w:rsidRPr="006B26A2">
              <w:rPr>
                <w:rFonts w:eastAsia="Times New Roman" w:cstheme="minorHAnsi"/>
                <w:color w:val="000000" w:themeColor="text1"/>
                <w:sz w:val="20"/>
                <w:szCs w:val="20"/>
              </w:rPr>
              <w:t xml:space="preserve"> </w:t>
            </w:r>
            <w:r w:rsidR="006B4821">
              <w:rPr>
                <w:rFonts w:eastAsia="Times New Roman" w:cstheme="minorHAnsi"/>
                <w:color w:val="000000" w:themeColor="text1"/>
                <w:sz w:val="20"/>
                <w:szCs w:val="20"/>
              </w:rPr>
              <w:t xml:space="preserve">Basin </w:t>
            </w:r>
            <w:r w:rsidR="006B4821" w:rsidRPr="006B4821">
              <w:rPr>
                <w:rFonts w:cstheme="minorHAnsi"/>
                <w:color w:val="000000" w:themeColor="text1"/>
                <w:sz w:val="20"/>
                <w:szCs w:val="20"/>
              </w:rPr>
              <w:t>plan view includ</w:t>
            </w:r>
            <w:r w:rsidR="006B4821">
              <w:rPr>
                <w:rFonts w:cstheme="minorHAnsi"/>
                <w:color w:val="000000" w:themeColor="text1"/>
                <w:sz w:val="20"/>
                <w:szCs w:val="20"/>
              </w:rPr>
              <w:t>ing</w:t>
            </w:r>
            <w:r w:rsidR="006B4821" w:rsidRPr="006B4821">
              <w:rPr>
                <w:rFonts w:cstheme="minorHAnsi"/>
                <w:color w:val="000000" w:themeColor="text1"/>
                <w:sz w:val="20"/>
                <w:szCs w:val="20"/>
              </w:rPr>
              <w:t xml:space="preserve"> locations of </w:t>
            </w:r>
            <w:r w:rsidR="006B4821">
              <w:rPr>
                <w:rFonts w:cstheme="minorHAnsi"/>
                <w:color w:val="000000" w:themeColor="text1"/>
                <w:sz w:val="20"/>
                <w:szCs w:val="20"/>
              </w:rPr>
              <w:t>the</w:t>
            </w:r>
            <w:r w:rsidR="006B4821" w:rsidRPr="006B4821">
              <w:rPr>
                <w:rFonts w:cstheme="minorHAnsi"/>
                <w:color w:val="000000" w:themeColor="text1"/>
                <w:sz w:val="20"/>
                <w:szCs w:val="20"/>
              </w:rPr>
              <w:t xml:space="preserve"> gauges</w:t>
            </w:r>
            <w:r w:rsidR="00833915">
              <w:rPr>
                <w:rFonts w:cstheme="minorHAnsi"/>
                <w:color w:val="000000" w:themeColor="text1"/>
                <w:sz w:val="20"/>
                <w:szCs w:val="20"/>
              </w:rPr>
              <w:t xml:space="preserve"> and the </w:t>
            </w:r>
            <w:r w:rsidR="00833915" w:rsidRPr="004B0EEA">
              <w:rPr>
                <w:rFonts w:cstheme="minorHAnsi"/>
                <w:color w:val="000000"/>
                <w:sz w:val="20"/>
                <w:szCs w:val="20"/>
              </w:rPr>
              <w:t>velocimeter</w:t>
            </w:r>
          </w:p>
        </w:tc>
      </w:tr>
    </w:tbl>
    <w:p w14:paraId="1D3AEAB0" w14:textId="4E2149CC" w:rsidR="00AE4237" w:rsidRPr="00044625" w:rsidRDefault="00AE4237" w:rsidP="00504209">
      <w:pPr>
        <w:jc w:val="both"/>
        <w:rPr>
          <w:rFonts w:eastAsia="Times New Roman" w:cstheme="minorHAnsi"/>
          <w:color w:val="000000" w:themeColor="text1"/>
        </w:rPr>
      </w:pPr>
    </w:p>
    <w:p w14:paraId="2A88A4C0" w14:textId="10ACD16C" w:rsidR="001B2C0E" w:rsidRPr="00044625" w:rsidRDefault="001B2C0E" w:rsidP="00504209">
      <w:pPr>
        <w:jc w:val="both"/>
        <w:rPr>
          <w:rFonts w:eastAsia="Times New Roman" w:cstheme="minorHAnsi"/>
          <w:color w:val="000000" w:themeColor="text1"/>
        </w:rPr>
      </w:pPr>
    </w:p>
    <w:p w14:paraId="2AE86292" w14:textId="0BEAC7C2" w:rsidR="001B2C0E" w:rsidRPr="00044625" w:rsidRDefault="001B2C0E" w:rsidP="00504209">
      <w:pPr>
        <w:jc w:val="both"/>
        <w:rPr>
          <w:rFonts w:eastAsia="Times New Roman" w:cstheme="minorHAnsi"/>
          <w:color w:val="000000" w:themeColor="text1"/>
        </w:rPr>
      </w:pPr>
    </w:p>
    <w:p w14:paraId="5E348800" w14:textId="77777777" w:rsidR="00377988" w:rsidRPr="00044625" w:rsidRDefault="00377988" w:rsidP="00504209">
      <w:pPr>
        <w:jc w:val="both"/>
        <w:rPr>
          <w:rFonts w:eastAsia="Times New Roman" w:cstheme="minorHAnsi"/>
          <w:color w:val="000000" w:themeColor="text1"/>
        </w:rPr>
      </w:pPr>
    </w:p>
    <w:tbl>
      <w:tblPr>
        <w:tblStyle w:val="TableGrid"/>
        <w:tblW w:w="5000" w:type="pct"/>
        <w:tblLook w:val="04A0" w:firstRow="1" w:lastRow="0" w:firstColumn="1" w:lastColumn="0" w:noHBand="0" w:noVBand="1"/>
      </w:tblPr>
      <w:tblGrid>
        <w:gridCol w:w="9360"/>
      </w:tblGrid>
      <w:tr w:rsidR="00977C81" w:rsidRPr="00044625" w14:paraId="2E0FEB6B" w14:textId="77777777" w:rsidTr="00231EAE">
        <w:tc>
          <w:tcPr>
            <w:tcW w:w="5000" w:type="pct"/>
            <w:tcBorders>
              <w:top w:val="nil"/>
              <w:left w:val="nil"/>
              <w:bottom w:val="nil"/>
              <w:right w:val="nil"/>
            </w:tcBorders>
          </w:tcPr>
          <w:p w14:paraId="10692DD5" w14:textId="4E6A562F" w:rsidR="00977C81" w:rsidRPr="004B0EEA" w:rsidRDefault="00977C81" w:rsidP="004B0EEA">
            <w:pPr>
              <w:jc w:val="center"/>
              <w:rPr>
                <w:rFonts w:eastAsia="Times New Roman" w:cstheme="minorHAnsi"/>
                <w:b/>
                <w:bCs/>
                <w:color w:val="000000" w:themeColor="text1"/>
              </w:rPr>
            </w:pPr>
            <w:r w:rsidRPr="004B0EEA">
              <w:rPr>
                <w:rFonts w:cstheme="minorHAnsi"/>
                <w:color w:val="000000"/>
                <w:sz w:val="20"/>
                <w:szCs w:val="20"/>
              </w:rPr>
              <w:t>Table 1. Instrument locations (wave gauges and velocimeter)</w:t>
            </w:r>
          </w:p>
        </w:tc>
      </w:tr>
    </w:tbl>
    <w:p w14:paraId="2A838E31" w14:textId="77777777" w:rsidR="00934FE7" w:rsidRPr="00044625" w:rsidRDefault="00934FE7" w:rsidP="00934FE7">
      <w:pPr>
        <w:jc w:val="both"/>
        <w:rPr>
          <w:rFonts w:eastAsia="Times New Roman" w:cstheme="minorHAnsi"/>
          <w:color w:val="000000" w:themeColor="text1"/>
        </w:rPr>
      </w:pPr>
    </w:p>
    <w:tbl>
      <w:tblPr>
        <w:tblStyle w:val="TableGrid"/>
        <w:tblW w:w="4286" w:type="pct"/>
        <w:jc w:val="center"/>
        <w:tblLook w:val="04A0" w:firstRow="1" w:lastRow="0" w:firstColumn="1" w:lastColumn="0" w:noHBand="0" w:noVBand="1"/>
      </w:tblPr>
      <w:tblGrid>
        <w:gridCol w:w="1528"/>
        <w:gridCol w:w="3605"/>
        <w:gridCol w:w="1441"/>
        <w:gridCol w:w="1441"/>
      </w:tblGrid>
      <w:tr w:rsidR="00934FE7" w:rsidRPr="00044625" w14:paraId="1544D92C" w14:textId="77777777" w:rsidTr="00934FE7">
        <w:trPr>
          <w:jc w:val="center"/>
        </w:trPr>
        <w:tc>
          <w:tcPr>
            <w:tcW w:w="953" w:type="pct"/>
            <w:tcBorders>
              <w:top w:val="single" w:sz="4" w:space="0" w:color="auto"/>
            </w:tcBorders>
          </w:tcPr>
          <w:p w14:paraId="13F2BA28" w14:textId="77777777" w:rsidR="00934FE7" w:rsidRPr="00044625" w:rsidRDefault="00934FE7" w:rsidP="00280820">
            <w:pPr>
              <w:jc w:val="both"/>
              <w:rPr>
                <w:rFonts w:eastAsia="Times New Roman" w:cstheme="minorHAnsi"/>
                <w:color w:val="000000" w:themeColor="text1"/>
              </w:rPr>
            </w:pPr>
            <w:r w:rsidRPr="00044625">
              <w:rPr>
                <w:rFonts w:cstheme="minorHAnsi"/>
                <w:b/>
                <w:bCs/>
              </w:rPr>
              <w:t>Instrument</w:t>
            </w:r>
          </w:p>
        </w:tc>
        <w:tc>
          <w:tcPr>
            <w:tcW w:w="2249" w:type="pct"/>
            <w:tcBorders>
              <w:top w:val="single" w:sz="4" w:space="0" w:color="auto"/>
            </w:tcBorders>
          </w:tcPr>
          <w:p w14:paraId="61DC4787" w14:textId="77777777" w:rsidR="00934FE7" w:rsidRPr="00044625" w:rsidRDefault="00934FE7" w:rsidP="00280820">
            <w:pPr>
              <w:jc w:val="both"/>
              <w:rPr>
                <w:rFonts w:eastAsia="Times New Roman" w:cstheme="minorHAnsi"/>
                <w:b/>
                <w:bCs/>
                <w:color w:val="000000" w:themeColor="text1"/>
              </w:rPr>
            </w:pPr>
            <w:r w:rsidRPr="00044625">
              <w:rPr>
                <w:rFonts w:cstheme="minorHAnsi"/>
                <w:b/>
                <w:bCs/>
              </w:rPr>
              <w:t>Instrument description</w:t>
            </w:r>
          </w:p>
        </w:tc>
        <w:tc>
          <w:tcPr>
            <w:tcW w:w="899" w:type="pct"/>
            <w:tcBorders>
              <w:top w:val="single" w:sz="4" w:space="0" w:color="auto"/>
            </w:tcBorders>
          </w:tcPr>
          <w:p w14:paraId="5AB0EC52" w14:textId="77777777" w:rsidR="00934FE7" w:rsidRPr="00044625" w:rsidRDefault="00934FE7" w:rsidP="00280820">
            <w:pPr>
              <w:jc w:val="both"/>
              <w:rPr>
                <w:rFonts w:eastAsia="Times New Roman" w:cstheme="minorHAnsi"/>
                <w:color w:val="000000" w:themeColor="text1"/>
              </w:rPr>
            </w:pPr>
            <w:r w:rsidRPr="00044625">
              <w:rPr>
                <w:rFonts w:cstheme="minorHAnsi"/>
                <w:b/>
                <w:bCs/>
              </w:rPr>
              <w:t>x (m)</w:t>
            </w:r>
          </w:p>
        </w:tc>
        <w:tc>
          <w:tcPr>
            <w:tcW w:w="899" w:type="pct"/>
            <w:tcBorders>
              <w:top w:val="single" w:sz="4" w:space="0" w:color="auto"/>
            </w:tcBorders>
          </w:tcPr>
          <w:p w14:paraId="5066DD4E" w14:textId="77777777" w:rsidR="00934FE7" w:rsidRPr="00044625" w:rsidRDefault="00934FE7" w:rsidP="00280820">
            <w:pPr>
              <w:jc w:val="both"/>
              <w:rPr>
                <w:rFonts w:eastAsia="Times New Roman" w:cstheme="minorHAnsi"/>
                <w:color w:val="000000" w:themeColor="text1"/>
              </w:rPr>
            </w:pPr>
            <w:r w:rsidRPr="00044625">
              <w:rPr>
                <w:rFonts w:cstheme="minorHAnsi"/>
                <w:b/>
                <w:bCs/>
              </w:rPr>
              <w:t>y (m)</w:t>
            </w:r>
          </w:p>
        </w:tc>
      </w:tr>
      <w:tr w:rsidR="00934FE7" w:rsidRPr="00044625" w14:paraId="2EB36A2E" w14:textId="77777777" w:rsidTr="00934FE7">
        <w:trPr>
          <w:jc w:val="center"/>
        </w:trPr>
        <w:tc>
          <w:tcPr>
            <w:tcW w:w="953" w:type="pct"/>
          </w:tcPr>
          <w:p w14:paraId="0D4C2CAD" w14:textId="77777777" w:rsidR="00934FE7" w:rsidRPr="00044625" w:rsidRDefault="00934FE7" w:rsidP="00280820">
            <w:pPr>
              <w:pStyle w:val="NormalWeb"/>
              <w:jc w:val="both"/>
              <w:rPr>
                <w:rFonts w:asciiTheme="minorHAnsi" w:hAnsiTheme="minorHAnsi" w:cstheme="minorHAnsi"/>
              </w:rPr>
            </w:pPr>
            <w:r w:rsidRPr="00044625">
              <w:rPr>
                <w:rFonts w:asciiTheme="minorHAnsi" w:hAnsiTheme="minorHAnsi" w:cstheme="minorHAnsi"/>
              </w:rPr>
              <w:t>WMDISP</w:t>
            </w:r>
          </w:p>
        </w:tc>
        <w:tc>
          <w:tcPr>
            <w:tcW w:w="2249" w:type="pct"/>
          </w:tcPr>
          <w:p w14:paraId="3E5AAB76" w14:textId="77777777" w:rsidR="00934FE7" w:rsidRPr="00044625" w:rsidRDefault="00934FE7" w:rsidP="00280820">
            <w:pPr>
              <w:jc w:val="both"/>
              <w:rPr>
                <w:rFonts w:eastAsia="Times New Roman" w:cstheme="minorHAnsi"/>
                <w:color w:val="000000" w:themeColor="text1"/>
              </w:rPr>
            </w:pPr>
            <w:r w:rsidRPr="00044625">
              <w:rPr>
                <w:rFonts w:cstheme="minorHAnsi"/>
              </w:rPr>
              <w:t>Wave maker displacement</w:t>
            </w:r>
          </w:p>
        </w:tc>
        <w:tc>
          <w:tcPr>
            <w:tcW w:w="899" w:type="pct"/>
          </w:tcPr>
          <w:p w14:paraId="377093B4" w14:textId="77777777" w:rsidR="00934FE7" w:rsidRPr="00044625" w:rsidRDefault="00934FE7" w:rsidP="00280820">
            <w:pPr>
              <w:jc w:val="both"/>
              <w:rPr>
                <w:rFonts w:eastAsia="Times New Roman" w:cstheme="minorHAnsi"/>
                <w:color w:val="000000" w:themeColor="text1"/>
              </w:rPr>
            </w:pPr>
            <w:r w:rsidRPr="00044625">
              <w:rPr>
                <w:rFonts w:eastAsia="Times New Roman" w:cstheme="minorHAnsi"/>
                <w:color w:val="000000" w:themeColor="text1"/>
              </w:rPr>
              <w:t>-</w:t>
            </w:r>
          </w:p>
        </w:tc>
        <w:tc>
          <w:tcPr>
            <w:tcW w:w="899" w:type="pct"/>
          </w:tcPr>
          <w:p w14:paraId="74DF1EF4" w14:textId="77777777" w:rsidR="00934FE7" w:rsidRPr="00044625" w:rsidRDefault="00934FE7" w:rsidP="00280820">
            <w:pPr>
              <w:jc w:val="both"/>
              <w:rPr>
                <w:rFonts w:eastAsia="Times New Roman" w:cstheme="minorHAnsi"/>
                <w:color w:val="000000" w:themeColor="text1"/>
              </w:rPr>
            </w:pPr>
            <w:r w:rsidRPr="00044625">
              <w:rPr>
                <w:rFonts w:eastAsia="Times New Roman" w:cstheme="minorHAnsi"/>
                <w:color w:val="000000" w:themeColor="text1"/>
              </w:rPr>
              <w:t>0.00</w:t>
            </w:r>
          </w:p>
        </w:tc>
      </w:tr>
      <w:tr w:rsidR="00934FE7" w:rsidRPr="00044625" w14:paraId="45571E86" w14:textId="77777777" w:rsidTr="00934FE7">
        <w:trPr>
          <w:jc w:val="center"/>
        </w:trPr>
        <w:tc>
          <w:tcPr>
            <w:tcW w:w="953" w:type="pct"/>
          </w:tcPr>
          <w:p w14:paraId="33FD4426" w14:textId="77777777" w:rsidR="00934FE7" w:rsidRPr="00044625" w:rsidRDefault="00934FE7" w:rsidP="00280820">
            <w:pPr>
              <w:pStyle w:val="NormalWeb"/>
              <w:jc w:val="both"/>
              <w:rPr>
                <w:rFonts w:asciiTheme="minorHAnsi" w:hAnsiTheme="minorHAnsi" w:cstheme="minorHAnsi"/>
              </w:rPr>
            </w:pPr>
            <w:r w:rsidRPr="00044625">
              <w:rPr>
                <w:rFonts w:asciiTheme="minorHAnsi" w:hAnsiTheme="minorHAnsi" w:cstheme="minorHAnsi"/>
              </w:rPr>
              <w:t>WMWG</w:t>
            </w:r>
          </w:p>
        </w:tc>
        <w:tc>
          <w:tcPr>
            <w:tcW w:w="2249" w:type="pct"/>
          </w:tcPr>
          <w:p w14:paraId="162C2CB1" w14:textId="77777777" w:rsidR="00934FE7" w:rsidRPr="00044625" w:rsidRDefault="00934FE7" w:rsidP="00280820">
            <w:pPr>
              <w:jc w:val="both"/>
              <w:rPr>
                <w:rFonts w:eastAsia="Times New Roman" w:cstheme="minorHAnsi"/>
                <w:color w:val="000000" w:themeColor="text1"/>
              </w:rPr>
            </w:pPr>
            <w:r w:rsidRPr="00044625">
              <w:rPr>
                <w:rFonts w:cstheme="minorHAnsi"/>
              </w:rPr>
              <w:t>Wave maker wave gauge</w:t>
            </w:r>
          </w:p>
        </w:tc>
        <w:tc>
          <w:tcPr>
            <w:tcW w:w="899" w:type="pct"/>
          </w:tcPr>
          <w:p w14:paraId="37BB2F55" w14:textId="77777777" w:rsidR="00934FE7" w:rsidRPr="00044625" w:rsidRDefault="00934FE7" w:rsidP="00280820">
            <w:pPr>
              <w:jc w:val="both"/>
              <w:rPr>
                <w:rFonts w:eastAsia="Times New Roman" w:cstheme="minorHAnsi"/>
                <w:color w:val="000000" w:themeColor="text1"/>
              </w:rPr>
            </w:pPr>
            <w:r w:rsidRPr="00044625">
              <w:rPr>
                <w:rFonts w:eastAsia="Times New Roman" w:cstheme="minorHAnsi"/>
                <w:color w:val="000000" w:themeColor="text1"/>
              </w:rPr>
              <w:t>-</w:t>
            </w:r>
          </w:p>
        </w:tc>
        <w:tc>
          <w:tcPr>
            <w:tcW w:w="899" w:type="pct"/>
          </w:tcPr>
          <w:p w14:paraId="2313B017" w14:textId="77777777" w:rsidR="00934FE7" w:rsidRPr="00044625" w:rsidRDefault="00934FE7" w:rsidP="00280820">
            <w:pPr>
              <w:jc w:val="both"/>
              <w:rPr>
                <w:rFonts w:eastAsia="Times New Roman" w:cstheme="minorHAnsi"/>
                <w:color w:val="000000" w:themeColor="text1"/>
              </w:rPr>
            </w:pPr>
            <w:r w:rsidRPr="00044625">
              <w:rPr>
                <w:rFonts w:eastAsia="Times New Roman" w:cstheme="minorHAnsi"/>
                <w:color w:val="000000" w:themeColor="text1"/>
              </w:rPr>
              <w:t>0.00</w:t>
            </w:r>
          </w:p>
        </w:tc>
      </w:tr>
      <w:tr w:rsidR="00934FE7" w:rsidRPr="00044625" w14:paraId="3D1FE858" w14:textId="77777777" w:rsidTr="00934FE7">
        <w:trPr>
          <w:jc w:val="center"/>
        </w:trPr>
        <w:tc>
          <w:tcPr>
            <w:tcW w:w="953" w:type="pct"/>
          </w:tcPr>
          <w:p w14:paraId="3A3ACF0D" w14:textId="77777777" w:rsidR="00934FE7" w:rsidRPr="00044625" w:rsidRDefault="00934FE7" w:rsidP="00280820">
            <w:pPr>
              <w:jc w:val="both"/>
              <w:rPr>
                <w:rFonts w:eastAsia="Times New Roman" w:cstheme="minorHAnsi"/>
                <w:color w:val="000000" w:themeColor="text1"/>
              </w:rPr>
            </w:pPr>
            <w:r w:rsidRPr="00044625">
              <w:rPr>
                <w:rFonts w:eastAsia="Times New Roman" w:cstheme="minorHAnsi"/>
                <w:color w:val="000000" w:themeColor="text1"/>
              </w:rPr>
              <w:t>WG</w:t>
            </w:r>
            <w:r>
              <w:rPr>
                <w:rFonts w:eastAsia="Times New Roman" w:cstheme="minorHAnsi"/>
                <w:color w:val="000000" w:themeColor="text1"/>
              </w:rPr>
              <w:t>1</w:t>
            </w:r>
          </w:p>
        </w:tc>
        <w:tc>
          <w:tcPr>
            <w:tcW w:w="2249" w:type="pct"/>
          </w:tcPr>
          <w:p w14:paraId="7D25ED6D" w14:textId="77777777" w:rsidR="00934FE7" w:rsidRPr="00044625" w:rsidRDefault="00934FE7" w:rsidP="00280820">
            <w:pPr>
              <w:jc w:val="both"/>
              <w:rPr>
                <w:rFonts w:eastAsia="Times New Roman" w:cstheme="minorHAnsi"/>
                <w:color w:val="000000" w:themeColor="text1"/>
              </w:rPr>
            </w:pPr>
            <w:r w:rsidRPr="00044625">
              <w:rPr>
                <w:rFonts w:cstheme="minorHAnsi"/>
              </w:rPr>
              <w:t>Resistive wave gauge</w:t>
            </w:r>
          </w:p>
        </w:tc>
        <w:tc>
          <w:tcPr>
            <w:tcW w:w="899" w:type="pct"/>
          </w:tcPr>
          <w:p w14:paraId="33126848" w14:textId="77777777" w:rsidR="00934FE7" w:rsidRPr="00044625" w:rsidRDefault="00934FE7" w:rsidP="00280820">
            <w:pPr>
              <w:jc w:val="both"/>
              <w:rPr>
                <w:rFonts w:eastAsia="Times New Roman" w:cstheme="minorHAnsi"/>
                <w:color w:val="000000" w:themeColor="text1"/>
              </w:rPr>
            </w:pPr>
            <w:r>
              <w:rPr>
                <w:rFonts w:eastAsia="Times New Roman" w:cstheme="minorHAnsi"/>
                <w:color w:val="000000" w:themeColor="text1"/>
              </w:rPr>
              <w:t>14.05</w:t>
            </w:r>
          </w:p>
        </w:tc>
        <w:tc>
          <w:tcPr>
            <w:tcW w:w="899" w:type="pct"/>
          </w:tcPr>
          <w:p w14:paraId="64376B65" w14:textId="77777777" w:rsidR="00934FE7" w:rsidRPr="00044625" w:rsidRDefault="00934FE7" w:rsidP="00280820">
            <w:pPr>
              <w:jc w:val="both"/>
              <w:rPr>
                <w:rFonts w:eastAsia="Times New Roman" w:cstheme="minorHAnsi"/>
                <w:color w:val="000000" w:themeColor="text1"/>
              </w:rPr>
            </w:pPr>
            <w:r>
              <w:rPr>
                <w:rFonts w:eastAsia="Times New Roman" w:cstheme="minorHAnsi"/>
                <w:color w:val="000000" w:themeColor="text1"/>
              </w:rPr>
              <w:t>-3.54</w:t>
            </w:r>
          </w:p>
        </w:tc>
      </w:tr>
      <w:tr w:rsidR="00934FE7" w:rsidRPr="00044625" w14:paraId="73D3A2DB" w14:textId="77777777" w:rsidTr="00934FE7">
        <w:trPr>
          <w:jc w:val="center"/>
        </w:trPr>
        <w:tc>
          <w:tcPr>
            <w:tcW w:w="953" w:type="pct"/>
          </w:tcPr>
          <w:p w14:paraId="0C214BF8" w14:textId="77777777" w:rsidR="00934FE7" w:rsidRPr="00044625" w:rsidRDefault="00934FE7" w:rsidP="00280820">
            <w:pPr>
              <w:jc w:val="both"/>
              <w:rPr>
                <w:rFonts w:eastAsia="Times New Roman" w:cstheme="minorHAnsi"/>
                <w:color w:val="000000" w:themeColor="text1"/>
              </w:rPr>
            </w:pPr>
            <w:r w:rsidRPr="00044625">
              <w:rPr>
                <w:rFonts w:eastAsia="Times New Roman" w:cstheme="minorHAnsi"/>
                <w:color w:val="000000" w:themeColor="text1"/>
              </w:rPr>
              <w:t>WG</w:t>
            </w:r>
            <w:r>
              <w:rPr>
                <w:rFonts w:eastAsia="Times New Roman" w:cstheme="minorHAnsi"/>
                <w:color w:val="000000" w:themeColor="text1"/>
              </w:rPr>
              <w:t>9</w:t>
            </w:r>
          </w:p>
        </w:tc>
        <w:tc>
          <w:tcPr>
            <w:tcW w:w="2249" w:type="pct"/>
          </w:tcPr>
          <w:p w14:paraId="746C0DF5" w14:textId="77777777" w:rsidR="00934FE7" w:rsidRPr="00044625" w:rsidRDefault="00934FE7" w:rsidP="00280820">
            <w:pPr>
              <w:jc w:val="both"/>
              <w:rPr>
                <w:rFonts w:eastAsia="Times New Roman" w:cstheme="minorHAnsi"/>
                <w:color w:val="000000" w:themeColor="text1"/>
              </w:rPr>
            </w:pPr>
            <w:r w:rsidRPr="00044625">
              <w:rPr>
                <w:rFonts w:cstheme="minorHAnsi"/>
              </w:rPr>
              <w:t>Resistive wave gauge</w:t>
            </w:r>
          </w:p>
        </w:tc>
        <w:tc>
          <w:tcPr>
            <w:tcW w:w="899" w:type="pct"/>
          </w:tcPr>
          <w:p w14:paraId="706057ED" w14:textId="77777777" w:rsidR="00934FE7" w:rsidRPr="00044625" w:rsidRDefault="00934FE7" w:rsidP="00280820">
            <w:pPr>
              <w:jc w:val="both"/>
              <w:rPr>
                <w:rFonts w:eastAsia="Times New Roman" w:cstheme="minorHAnsi"/>
                <w:color w:val="000000" w:themeColor="text1"/>
              </w:rPr>
            </w:pPr>
            <w:r w:rsidRPr="00044625">
              <w:rPr>
                <w:rFonts w:eastAsia="Times New Roman" w:cstheme="minorHAnsi"/>
                <w:color w:val="000000" w:themeColor="text1"/>
              </w:rPr>
              <w:t>19.2</w:t>
            </w:r>
            <w:r>
              <w:rPr>
                <w:rFonts w:eastAsia="Times New Roman" w:cstheme="minorHAnsi"/>
                <w:color w:val="000000" w:themeColor="text1"/>
              </w:rPr>
              <w:t>5</w:t>
            </w:r>
          </w:p>
        </w:tc>
        <w:tc>
          <w:tcPr>
            <w:tcW w:w="899" w:type="pct"/>
          </w:tcPr>
          <w:p w14:paraId="3B1A1CE7" w14:textId="77777777" w:rsidR="00934FE7" w:rsidRPr="00044625" w:rsidRDefault="00934FE7" w:rsidP="00280820">
            <w:pPr>
              <w:jc w:val="both"/>
              <w:rPr>
                <w:rFonts w:eastAsia="Times New Roman" w:cstheme="minorHAnsi"/>
                <w:color w:val="000000" w:themeColor="text1"/>
              </w:rPr>
            </w:pPr>
            <w:r>
              <w:rPr>
                <w:rFonts w:eastAsia="Times New Roman" w:cstheme="minorHAnsi"/>
                <w:color w:val="000000" w:themeColor="text1"/>
              </w:rPr>
              <w:t>2.5</w:t>
            </w:r>
          </w:p>
        </w:tc>
      </w:tr>
      <w:tr w:rsidR="00934FE7" w:rsidRPr="00044625" w14:paraId="36368523" w14:textId="77777777" w:rsidTr="00934FE7">
        <w:trPr>
          <w:jc w:val="center"/>
        </w:trPr>
        <w:tc>
          <w:tcPr>
            <w:tcW w:w="953" w:type="pct"/>
          </w:tcPr>
          <w:p w14:paraId="191B9CB4" w14:textId="77777777" w:rsidR="00934FE7" w:rsidRPr="00044625" w:rsidRDefault="00934FE7" w:rsidP="00280820">
            <w:pPr>
              <w:jc w:val="both"/>
              <w:rPr>
                <w:rFonts w:eastAsia="Times New Roman" w:cstheme="minorHAnsi"/>
                <w:color w:val="000000" w:themeColor="text1"/>
              </w:rPr>
            </w:pPr>
            <w:r w:rsidRPr="00044625">
              <w:rPr>
                <w:rFonts w:eastAsia="Times New Roman" w:cstheme="minorHAnsi"/>
                <w:color w:val="000000" w:themeColor="text1"/>
              </w:rPr>
              <w:t>USWG</w:t>
            </w:r>
            <w:r>
              <w:rPr>
                <w:rFonts w:eastAsia="Times New Roman" w:cstheme="minorHAnsi"/>
                <w:color w:val="000000" w:themeColor="text1"/>
              </w:rPr>
              <w:t>5</w:t>
            </w:r>
          </w:p>
        </w:tc>
        <w:tc>
          <w:tcPr>
            <w:tcW w:w="2249" w:type="pct"/>
          </w:tcPr>
          <w:p w14:paraId="535763A8" w14:textId="77777777" w:rsidR="00934FE7" w:rsidRPr="00044625" w:rsidRDefault="00934FE7" w:rsidP="00280820">
            <w:pPr>
              <w:jc w:val="both"/>
              <w:rPr>
                <w:rFonts w:eastAsia="Times New Roman" w:cstheme="minorHAnsi"/>
                <w:color w:val="000000" w:themeColor="text1"/>
              </w:rPr>
            </w:pPr>
            <w:r w:rsidRPr="00044625">
              <w:rPr>
                <w:rFonts w:cstheme="minorHAnsi"/>
              </w:rPr>
              <w:t>Ultrasonic wave gauge</w:t>
            </w:r>
          </w:p>
        </w:tc>
        <w:tc>
          <w:tcPr>
            <w:tcW w:w="899" w:type="pct"/>
          </w:tcPr>
          <w:p w14:paraId="5A96FBB2" w14:textId="77777777" w:rsidR="00934FE7" w:rsidRPr="00044625" w:rsidRDefault="00934FE7" w:rsidP="00280820">
            <w:pPr>
              <w:jc w:val="both"/>
              <w:rPr>
                <w:rFonts w:eastAsia="Times New Roman" w:cstheme="minorHAnsi"/>
                <w:color w:val="000000" w:themeColor="text1"/>
              </w:rPr>
            </w:pPr>
            <w:r>
              <w:rPr>
                <w:rFonts w:eastAsia="Times New Roman" w:cstheme="minorHAnsi"/>
                <w:color w:val="000000" w:themeColor="text1"/>
              </w:rPr>
              <w:t>28.30</w:t>
            </w:r>
          </w:p>
        </w:tc>
        <w:tc>
          <w:tcPr>
            <w:tcW w:w="899" w:type="pct"/>
          </w:tcPr>
          <w:p w14:paraId="6D42C96E" w14:textId="77777777" w:rsidR="00934FE7" w:rsidRPr="00044625" w:rsidRDefault="00934FE7" w:rsidP="00280820">
            <w:pPr>
              <w:jc w:val="both"/>
              <w:rPr>
                <w:rFonts w:eastAsia="Times New Roman" w:cstheme="minorHAnsi"/>
                <w:color w:val="000000" w:themeColor="text1"/>
              </w:rPr>
            </w:pPr>
            <w:r>
              <w:rPr>
                <w:rFonts w:eastAsia="Times New Roman" w:cstheme="minorHAnsi"/>
                <w:color w:val="000000" w:themeColor="text1"/>
              </w:rPr>
              <w:t>0.00</w:t>
            </w:r>
          </w:p>
        </w:tc>
      </w:tr>
      <w:tr w:rsidR="00934FE7" w:rsidRPr="00044625" w14:paraId="06643AEF" w14:textId="77777777" w:rsidTr="00934FE7">
        <w:trPr>
          <w:jc w:val="center"/>
        </w:trPr>
        <w:tc>
          <w:tcPr>
            <w:tcW w:w="953" w:type="pct"/>
          </w:tcPr>
          <w:p w14:paraId="649E5313" w14:textId="77777777" w:rsidR="00934FE7" w:rsidRPr="00044625" w:rsidRDefault="00934FE7" w:rsidP="00280820">
            <w:pPr>
              <w:jc w:val="both"/>
              <w:rPr>
                <w:rFonts w:eastAsia="Times New Roman" w:cstheme="minorHAnsi"/>
                <w:color w:val="000000" w:themeColor="text1"/>
              </w:rPr>
            </w:pPr>
            <w:r w:rsidRPr="00044625">
              <w:rPr>
                <w:rFonts w:eastAsia="Times New Roman" w:cstheme="minorHAnsi"/>
                <w:color w:val="000000" w:themeColor="text1"/>
              </w:rPr>
              <w:t>USWG</w:t>
            </w:r>
            <w:r>
              <w:rPr>
                <w:rFonts w:eastAsia="Times New Roman" w:cstheme="minorHAnsi"/>
                <w:color w:val="000000" w:themeColor="text1"/>
              </w:rPr>
              <w:t>H5</w:t>
            </w:r>
          </w:p>
        </w:tc>
        <w:tc>
          <w:tcPr>
            <w:tcW w:w="2249" w:type="pct"/>
          </w:tcPr>
          <w:p w14:paraId="28E5E50F" w14:textId="77777777" w:rsidR="00934FE7" w:rsidRPr="00044625" w:rsidRDefault="00934FE7" w:rsidP="00280820">
            <w:pPr>
              <w:jc w:val="both"/>
              <w:rPr>
                <w:rFonts w:eastAsia="Times New Roman" w:cstheme="minorHAnsi"/>
                <w:color w:val="000000" w:themeColor="text1"/>
              </w:rPr>
            </w:pPr>
            <w:r w:rsidRPr="00044625">
              <w:rPr>
                <w:rFonts w:cstheme="minorHAnsi"/>
              </w:rPr>
              <w:t>Ultrasonic wave gauge</w:t>
            </w:r>
          </w:p>
        </w:tc>
        <w:tc>
          <w:tcPr>
            <w:tcW w:w="899" w:type="pct"/>
          </w:tcPr>
          <w:p w14:paraId="16912C2C" w14:textId="77777777" w:rsidR="00934FE7" w:rsidRPr="00044625" w:rsidRDefault="00934FE7" w:rsidP="00280820">
            <w:pPr>
              <w:jc w:val="both"/>
              <w:rPr>
                <w:rFonts w:eastAsia="Times New Roman" w:cstheme="minorHAnsi"/>
                <w:color w:val="000000" w:themeColor="text1"/>
              </w:rPr>
            </w:pPr>
            <w:r>
              <w:rPr>
                <w:rFonts w:eastAsia="Times New Roman" w:cstheme="minorHAnsi"/>
                <w:color w:val="000000" w:themeColor="text1"/>
              </w:rPr>
              <w:t>35.53</w:t>
            </w:r>
          </w:p>
        </w:tc>
        <w:tc>
          <w:tcPr>
            <w:tcW w:w="899" w:type="pct"/>
          </w:tcPr>
          <w:p w14:paraId="5A583E8B" w14:textId="77777777" w:rsidR="00934FE7" w:rsidRPr="00044625" w:rsidRDefault="00934FE7" w:rsidP="00280820">
            <w:pPr>
              <w:jc w:val="both"/>
              <w:rPr>
                <w:rFonts w:eastAsia="Times New Roman" w:cstheme="minorHAnsi"/>
                <w:color w:val="000000" w:themeColor="text1"/>
              </w:rPr>
            </w:pPr>
            <w:r>
              <w:rPr>
                <w:rFonts w:eastAsia="Times New Roman" w:cstheme="minorHAnsi"/>
                <w:color w:val="000000" w:themeColor="text1"/>
              </w:rPr>
              <w:t>0.00</w:t>
            </w:r>
          </w:p>
        </w:tc>
      </w:tr>
      <w:tr w:rsidR="00934FE7" w:rsidRPr="00044625" w14:paraId="2A2A9064" w14:textId="77777777" w:rsidTr="00934FE7">
        <w:trPr>
          <w:jc w:val="center"/>
        </w:trPr>
        <w:tc>
          <w:tcPr>
            <w:tcW w:w="953" w:type="pct"/>
          </w:tcPr>
          <w:p w14:paraId="4E358D88" w14:textId="77777777" w:rsidR="00934FE7" w:rsidRPr="00044625" w:rsidRDefault="00934FE7" w:rsidP="00280820">
            <w:pPr>
              <w:jc w:val="both"/>
              <w:rPr>
                <w:rFonts w:eastAsia="Times New Roman" w:cstheme="minorHAnsi"/>
                <w:color w:val="000000" w:themeColor="text1"/>
              </w:rPr>
            </w:pPr>
            <w:r w:rsidRPr="00044625">
              <w:rPr>
                <w:rFonts w:eastAsia="Times New Roman" w:cstheme="minorHAnsi"/>
                <w:color w:val="000000" w:themeColor="text1"/>
              </w:rPr>
              <w:t>ADV</w:t>
            </w:r>
            <w:r>
              <w:rPr>
                <w:rFonts w:eastAsia="Times New Roman" w:cstheme="minorHAnsi"/>
                <w:color w:val="000000" w:themeColor="text1"/>
              </w:rPr>
              <w:t>H5</w:t>
            </w:r>
          </w:p>
        </w:tc>
        <w:tc>
          <w:tcPr>
            <w:tcW w:w="2249" w:type="pct"/>
          </w:tcPr>
          <w:p w14:paraId="778388C6" w14:textId="77777777" w:rsidR="00934FE7" w:rsidRPr="00044625" w:rsidRDefault="00934FE7" w:rsidP="00280820">
            <w:pPr>
              <w:pStyle w:val="NormalWeb"/>
              <w:jc w:val="both"/>
              <w:rPr>
                <w:rFonts w:asciiTheme="minorHAnsi" w:hAnsiTheme="minorHAnsi" w:cstheme="minorHAnsi"/>
              </w:rPr>
            </w:pPr>
            <w:r w:rsidRPr="00044625">
              <w:rPr>
                <w:rFonts w:asciiTheme="minorHAnsi" w:hAnsiTheme="minorHAnsi" w:cstheme="minorHAnsi"/>
              </w:rPr>
              <w:t>Acoustic-Doppler velocimeter</w:t>
            </w:r>
          </w:p>
        </w:tc>
        <w:tc>
          <w:tcPr>
            <w:tcW w:w="899" w:type="pct"/>
          </w:tcPr>
          <w:p w14:paraId="0C230320" w14:textId="77777777" w:rsidR="00934FE7" w:rsidRPr="00044625" w:rsidRDefault="00934FE7" w:rsidP="00280820">
            <w:pPr>
              <w:jc w:val="both"/>
              <w:rPr>
                <w:rFonts w:eastAsia="Times New Roman" w:cstheme="minorHAnsi"/>
                <w:color w:val="000000" w:themeColor="text1"/>
              </w:rPr>
            </w:pPr>
            <w:r w:rsidRPr="00044625">
              <w:rPr>
                <w:rFonts w:eastAsia="Times New Roman" w:cstheme="minorHAnsi"/>
                <w:color w:val="000000" w:themeColor="text1"/>
              </w:rPr>
              <w:t>3</w:t>
            </w:r>
            <w:r>
              <w:rPr>
                <w:rFonts w:eastAsia="Times New Roman" w:cstheme="minorHAnsi"/>
                <w:color w:val="000000" w:themeColor="text1"/>
              </w:rPr>
              <w:t>5.53</w:t>
            </w:r>
          </w:p>
        </w:tc>
        <w:tc>
          <w:tcPr>
            <w:tcW w:w="899" w:type="pct"/>
          </w:tcPr>
          <w:p w14:paraId="363BAB62" w14:textId="77777777" w:rsidR="00934FE7" w:rsidRPr="00044625" w:rsidRDefault="00934FE7" w:rsidP="00280820">
            <w:pPr>
              <w:jc w:val="both"/>
              <w:rPr>
                <w:rFonts w:eastAsia="Times New Roman" w:cstheme="minorHAnsi"/>
                <w:color w:val="000000" w:themeColor="text1"/>
              </w:rPr>
            </w:pPr>
            <w:r w:rsidRPr="00044625">
              <w:rPr>
                <w:rFonts w:eastAsia="Times New Roman" w:cstheme="minorHAnsi"/>
                <w:color w:val="000000" w:themeColor="text1"/>
              </w:rPr>
              <w:t>0.</w:t>
            </w:r>
            <w:r>
              <w:rPr>
                <w:rFonts w:eastAsia="Times New Roman" w:cstheme="minorHAnsi"/>
                <w:color w:val="000000" w:themeColor="text1"/>
              </w:rPr>
              <w:t>03</w:t>
            </w:r>
          </w:p>
        </w:tc>
      </w:tr>
    </w:tbl>
    <w:p w14:paraId="3DF2123D" w14:textId="77777777" w:rsidR="00934FE7" w:rsidRDefault="00934FE7" w:rsidP="00934FE7">
      <w:pPr>
        <w:jc w:val="center"/>
        <w:rPr>
          <w:rFonts w:cstheme="minorHAnsi"/>
          <w:noProof/>
        </w:rPr>
      </w:pPr>
    </w:p>
    <w:p w14:paraId="4760B10E" w14:textId="77777777" w:rsidR="005719B8" w:rsidRDefault="005719B8" w:rsidP="00504209">
      <w:pPr>
        <w:jc w:val="center"/>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31EAE" w14:paraId="3505C0FC" w14:textId="77777777" w:rsidTr="007B78AB">
        <w:tc>
          <w:tcPr>
            <w:tcW w:w="9360" w:type="dxa"/>
          </w:tcPr>
          <w:p w14:paraId="20A35522" w14:textId="60BB1EBA" w:rsidR="00231EAE" w:rsidRDefault="00FC179E" w:rsidP="00504209">
            <w:pPr>
              <w:jc w:val="center"/>
              <w:rPr>
                <w:rFonts w:cstheme="minorHAnsi"/>
                <w:noProof/>
              </w:rPr>
            </w:pPr>
            <w:r>
              <w:rPr>
                <w:rFonts w:eastAsia="Times New Roman" w:cstheme="minorHAnsi"/>
                <w:noProof/>
                <w:color w:val="000000" w:themeColor="text1"/>
              </w:rPr>
              <w:lastRenderedPageBreak/>
              <w:drawing>
                <wp:inline distT="0" distB="0" distL="0" distR="0" wp14:anchorId="50618DDB" wp14:editId="63F13B21">
                  <wp:extent cx="5901144" cy="307657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4487" t="3632" r="5449" b="33761"/>
                          <a:stretch/>
                        </pic:blipFill>
                        <pic:spPr bwMode="auto">
                          <a:xfrm>
                            <a:off x="0" y="0"/>
                            <a:ext cx="5911332" cy="30818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7736" w14:paraId="1E0B07EB" w14:textId="77777777" w:rsidTr="007B78AB">
        <w:tc>
          <w:tcPr>
            <w:tcW w:w="9360" w:type="dxa"/>
          </w:tcPr>
          <w:p w14:paraId="38C94FE6" w14:textId="6CAACECB" w:rsidR="00437736" w:rsidRDefault="00437736" w:rsidP="00437736">
            <w:pPr>
              <w:jc w:val="center"/>
              <w:rPr>
                <w:rFonts w:cstheme="minorHAnsi"/>
                <w:noProof/>
              </w:rPr>
            </w:pPr>
            <w:r w:rsidRPr="006B26A2">
              <w:rPr>
                <w:rFonts w:eastAsia="Times New Roman" w:cstheme="minorHAnsi"/>
                <w:color w:val="000000" w:themeColor="text1"/>
                <w:sz w:val="20"/>
                <w:szCs w:val="20"/>
              </w:rPr>
              <w:t xml:space="preserve">Figure </w:t>
            </w:r>
            <w:r>
              <w:rPr>
                <w:rFonts w:eastAsia="Times New Roman" w:cstheme="minorHAnsi"/>
                <w:color w:val="000000" w:themeColor="text1"/>
                <w:sz w:val="20"/>
                <w:szCs w:val="20"/>
              </w:rPr>
              <w:t>5</w:t>
            </w:r>
            <w:r>
              <w:rPr>
                <w:rFonts w:cstheme="minorHAnsi"/>
                <w:color w:val="000000" w:themeColor="text1"/>
                <w:sz w:val="20"/>
                <w:szCs w:val="20"/>
              </w:rPr>
              <w:t>.</w:t>
            </w:r>
            <w:r w:rsidRPr="006B26A2">
              <w:rPr>
                <w:rFonts w:eastAsia="Times New Roman" w:cstheme="minorHAnsi"/>
                <w:color w:val="000000" w:themeColor="text1"/>
                <w:sz w:val="20"/>
                <w:szCs w:val="20"/>
              </w:rPr>
              <w:t xml:space="preserve"> </w:t>
            </w:r>
            <w:r>
              <w:rPr>
                <w:rFonts w:eastAsia="Times New Roman" w:cstheme="minorHAnsi"/>
                <w:color w:val="000000" w:themeColor="text1"/>
                <w:sz w:val="20"/>
                <w:szCs w:val="20"/>
              </w:rPr>
              <w:t>Water level at WG</w:t>
            </w:r>
            <w:r w:rsidR="00FC179E">
              <w:rPr>
                <w:rFonts w:eastAsia="Times New Roman" w:cstheme="minorHAnsi"/>
                <w:color w:val="000000" w:themeColor="text1"/>
                <w:sz w:val="20"/>
                <w:szCs w:val="20"/>
              </w:rPr>
              <w:t>1</w:t>
            </w:r>
            <w:r>
              <w:rPr>
                <w:rFonts w:eastAsia="Times New Roman" w:cstheme="minorHAnsi"/>
                <w:color w:val="000000" w:themeColor="text1"/>
                <w:sz w:val="20"/>
                <w:szCs w:val="20"/>
              </w:rPr>
              <w:t xml:space="preserve"> and WG</w:t>
            </w:r>
            <w:r w:rsidR="00FC179E">
              <w:rPr>
                <w:rFonts w:eastAsia="Times New Roman" w:cstheme="minorHAnsi"/>
                <w:color w:val="000000" w:themeColor="text1"/>
                <w:sz w:val="20"/>
                <w:szCs w:val="20"/>
              </w:rPr>
              <w:t>9</w:t>
            </w:r>
            <w:r w:rsidR="005719B8">
              <w:rPr>
                <w:rFonts w:eastAsia="Times New Roman" w:cstheme="minorHAnsi"/>
                <w:color w:val="000000" w:themeColor="text1"/>
                <w:sz w:val="20"/>
                <w:szCs w:val="20"/>
              </w:rPr>
              <w:t xml:space="preserve"> (top) and usWG</w:t>
            </w:r>
            <w:r w:rsidR="00FC179E">
              <w:rPr>
                <w:rFonts w:eastAsia="Times New Roman" w:cstheme="minorHAnsi"/>
                <w:color w:val="000000" w:themeColor="text1"/>
                <w:sz w:val="20"/>
                <w:szCs w:val="20"/>
              </w:rPr>
              <w:t>5</w:t>
            </w:r>
            <w:r w:rsidR="005719B8">
              <w:rPr>
                <w:rFonts w:eastAsia="Times New Roman" w:cstheme="minorHAnsi"/>
                <w:color w:val="000000" w:themeColor="text1"/>
                <w:sz w:val="20"/>
                <w:szCs w:val="20"/>
              </w:rPr>
              <w:t xml:space="preserve"> and usWG</w:t>
            </w:r>
            <w:r w:rsidR="00FC179E">
              <w:rPr>
                <w:rFonts w:eastAsia="Times New Roman" w:cstheme="minorHAnsi"/>
                <w:color w:val="000000" w:themeColor="text1"/>
                <w:sz w:val="20"/>
                <w:szCs w:val="20"/>
              </w:rPr>
              <w:t>H5</w:t>
            </w:r>
            <w:r w:rsidR="005719B8">
              <w:rPr>
                <w:rFonts w:eastAsia="Times New Roman" w:cstheme="minorHAnsi"/>
                <w:color w:val="000000" w:themeColor="text1"/>
                <w:sz w:val="20"/>
                <w:szCs w:val="20"/>
              </w:rPr>
              <w:t xml:space="preserve"> (bottom). </w:t>
            </w:r>
          </w:p>
        </w:tc>
      </w:tr>
    </w:tbl>
    <w:p w14:paraId="4C8E90EB" w14:textId="77777777" w:rsidR="005719B8" w:rsidRDefault="005719B8" w:rsidP="007B78AB">
      <w:pPr>
        <w:jc w:val="both"/>
        <w:rPr>
          <w:rFonts w:eastAsia="Times New Roman" w:cstheme="minorHAnsi"/>
          <w:b/>
          <w:bCs/>
          <w:color w:val="000000" w:themeColor="text1"/>
        </w:rPr>
      </w:pPr>
      <w:bookmarkStart w:id="0" w:name="_Hlk103115588"/>
    </w:p>
    <w:p w14:paraId="499E2D1F" w14:textId="73A7BD2D" w:rsidR="007B78AB" w:rsidRPr="00044625" w:rsidRDefault="007B78AB" w:rsidP="007B78AB">
      <w:pPr>
        <w:jc w:val="both"/>
        <w:rPr>
          <w:rFonts w:eastAsia="Times New Roman" w:cstheme="minorHAnsi"/>
          <w:b/>
          <w:bCs/>
          <w:color w:val="000000" w:themeColor="text1"/>
        </w:rPr>
      </w:pPr>
      <w:r>
        <w:rPr>
          <w:rFonts w:eastAsia="Times New Roman" w:cstheme="minorHAnsi"/>
          <w:b/>
          <w:bCs/>
          <w:color w:val="000000" w:themeColor="text1"/>
        </w:rPr>
        <w:t>Velocity</w:t>
      </w:r>
      <w:r w:rsidRPr="00044625">
        <w:rPr>
          <w:rFonts w:eastAsia="Times New Roman" w:cstheme="minorHAnsi"/>
          <w:b/>
          <w:bCs/>
          <w:color w:val="000000" w:themeColor="text1"/>
        </w:rPr>
        <w:t xml:space="preserve"> data at </w:t>
      </w:r>
      <w:r>
        <w:rPr>
          <w:rFonts w:eastAsia="Times New Roman" w:cstheme="minorHAnsi"/>
          <w:b/>
          <w:bCs/>
          <w:color w:val="000000" w:themeColor="text1"/>
        </w:rPr>
        <w:t>ADV</w:t>
      </w:r>
      <w:r w:rsidR="00DF378D">
        <w:rPr>
          <w:rFonts w:eastAsia="Times New Roman" w:cstheme="minorHAnsi"/>
          <w:b/>
          <w:bCs/>
          <w:color w:val="000000" w:themeColor="text1"/>
        </w:rPr>
        <w:t>H2</w:t>
      </w:r>
    </w:p>
    <w:p w14:paraId="775EFD44" w14:textId="12411D17" w:rsidR="00D16865" w:rsidRDefault="007B78AB" w:rsidP="007B78AB">
      <w:pPr>
        <w:jc w:val="both"/>
        <w:rPr>
          <w:rFonts w:eastAsia="Times New Roman" w:cstheme="minorHAnsi"/>
          <w:b/>
          <w:bCs/>
          <w:color w:val="000000" w:themeColor="text1"/>
        </w:rPr>
      </w:pPr>
      <w:r w:rsidRPr="00044625">
        <w:rPr>
          <w:rFonts w:eastAsia="Times New Roman" w:cstheme="minorHAnsi"/>
          <w:color w:val="000000" w:themeColor="text1"/>
        </w:rPr>
        <w:t>T</w:t>
      </w:r>
      <w:r w:rsidR="005719B8">
        <w:rPr>
          <w:rFonts w:eastAsia="Times New Roman" w:cstheme="minorHAnsi"/>
          <w:color w:val="000000" w:themeColor="text1"/>
        </w:rPr>
        <w:t>he ADV</w:t>
      </w:r>
      <w:r w:rsidR="00FC179E">
        <w:rPr>
          <w:rFonts w:eastAsia="Times New Roman" w:cstheme="minorHAnsi"/>
          <w:color w:val="000000" w:themeColor="text1"/>
        </w:rPr>
        <w:t>H5</w:t>
      </w:r>
      <w:r w:rsidR="005719B8">
        <w:rPr>
          <w:rFonts w:eastAsia="Times New Roman" w:cstheme="minorHAnsi"/>
          <w:color w:val="000000" w:themeColor="text1"/>
        </w:rPr>
        <w:t xml:space="preserve"> data is also plotted with the “</w:t>
      </w:r>
      <w:proofErr w:type="spellStart"/>
      <w:r w:rsidR="005719B8">
        <w:rPr>
          <w:rFonts w:eastAsia="Times New Roman" w:cstheme="minorHAnsi"/>
          <w:color w:val="000000" w:themeColor="text1"/>
        </w:rPr>
        <w:t>load_wave_data.m</w:t>
      </w:r>
      <w:proofErr w:type="spellEnd"/>
      <w:r w:rsidR="005719B8">
        <w:rPr>
          <w:rFonts w:eastAsia="Times New Roman" w:cstheme="minorHAnsi"/>
          <w:color w:val="000000" w:themeColor="text1"/>
        </w:rPr>
        <w:t xml:space="preserve">” script. </w:t>
      </w:r>
      <w:r>
        <w:rPr>
          <w:rFonts w:eastAsia="Times New Roman" w:cstheme="minorHAnsi"/>
          <w:color w:val="000000" w:themeColor="text1"/>
        </w:rPr>
        <w:t xml:space="preserve"> Due to the bubbly nature of the flow, there is limited available velocity data at this location. </w:t>
      </w:r>
    </w:p>
    <w:p w14:paraId="00A6B035" w14:textId="77777777" w:rsidR="00D16865" w:rsidRDefault="00D16865" w:rsidP="00504209">
      <w:pPr>
        <w:jc w:val="both"/>
        <w:rPr>
          <w:rFonts w:eastAsia="Times New Roman" w:cstheme="minorHAnsi"/>
          <w:b/>
          <w:bCs/>
          <w:color w:val="000000" w:themeColor="text1"/>
        </w:rPr>
      </w:pPr>
    </w:p>
    <w:bookmarkEnd w:id="0"/>
    <w:p w14:paraId="327B4DFC" w14:textId="60993B87" w:rsidR="00504209" w:rsidRPr="00044625" w:rsidRDefault="00927C21" w:rsidP="00504209">
      <w:pPr>
        <w:jc w:val="both"/>
        <w:rPr>
          <w:rFonts w:eastAsia="Times New Roman" w:cstheme="minorHAnsi"/>
          <w:b/>
          <w:bCs/>
          <w:color w:val="000000" w:themeColor="text1"/>
        </w:rPr>
      </w:pPr>
      <w:r>
        <w:rPr>
          <w:rFonts w:eastAsia="Times New Roman" w:cstheme="minorHAnsi"/>
          <w:b/>
          <w:bCs/>
          <w:color w:val="000000" w:themeColor="text1"/>
        </w:rPr>
        <w:t>Statistics of Final Debris Locations</w:t>
      </w:r>
    </w:p>
    <w:p w14:paraId="288A1417" w14:textId="295867C7" w:rsidR="00B2041B" w:rsidRDefault="00B2041B" w:rsidP="00504209">
      <w:pPr>
        <w:jc w:val="both"/>
        <w:rPr>
          <w:rFonts w:eastAsia="Times New Roman" w:cstheme="minorHAnsi"/>
          <w:color w:val="000000" w:themeColor="text1"/>
        </w:rPr>
      </w:pPr>
      <w:r>
        <w:rPr>
          <w:rFonts w:eastAsia="Times New Roman" w:cstheme="minorHAnsi"/>
          <w:color w:val="000000" w:themeColor="text1"/>
        </w:rPr>
        <w:t>There will be four cases of debris motion included in this benchmark.</w:t>
      </w:r>
    </w:p>
    <w:p w14:paraId="3F9211BD" w14:textId="29AA1DA1" w:rsidR="00B2041B" w:rsidRDefault="00B2041B" w:rsidP="00B2041B">
      <w:pPr>
        <w:pStyle w:val="ListParagraph"/>
        <w:numPr>
          <w:ilvl w:val="0"/>
          <w:numId w:val="3"/>
        </w:numPr>
        <w:jc w:val="both"/>
        <w:rPr>
          <w:rFonts w:cstheme="minorHAnsi"/>
          <w:color w:val="000000" w:themeColor="text1"/>
        </w:rPr>
      </w:pPr>
      <w:r>
        <w:rPr>
          <w:rFonts w:cstheme="minorHAnsi"/>
          <w:color w:val="000000" w:themeColor="text1"/>
        </w:rPr>
        <w:t>Case 1: Array of HDPE Boxes.  An array of 5 boxes wide by 4 boxes long is placed as shown in</w:t>
      </w:r>
      <w:r w:rsidR="001003BC">
        <w:rPr>
          <w:rFonts w:cstheme="minorHAnsi"/>
          <w:color w:val="000000" w:themeColor="text1"/>
        </w:rPr>
        <w:t xml:space="preserve"> </w:t>
      </w:r>
      <w:r>
        <w:rPr>
          <w:rFonts w:cstheme="minorHAnsi"/>
          <w:color w:val="000000" w:themeColor="text1"/>
        </w:rPr>
        <w:t>Figure 6.  In this image, the waves approach from the bottom of the frame.  The boxes are spaced 5.1 cm apart in both the x and y directions.  The offshore edge (bottom side of image) of the boxes is at X=31.29 m.</w:t>
      </w:r>
    </w:p>
    <w:p w14:paraId="69FA7341" w14:textId="1C7D3DB8" w:rsidR="00B2041B" w:rsidRPr="00B2041B" w:rsidRDefault="00B2041B" w:rsidP="00B2041B">
      <w:pPr>
        <w:pStyle w:val="ListParagraph"/>
        <w:numPr>
          <w:ilvl w:val="0"/>
          <w:numId w:val="3"/>
        </w:numPr>
        <w:jc w:val="both"/>
        <w:rPr>
          <w:rFonts w:cstheme="minorHAnsi"/>
          <w:color w:val="000000" w:themeColor="text1"/>
        </w:rPr>
      </w:pPr>
      <w:r>
        <w:rPr>
          <w:rFonts w:cstheme="minorHAnsi"/>
          <w:color w:val="000000" w:themeColor="text1"/>
        </w:rPr>
        <w:t xml:space="preserve">Case 2: Array of Wood Boxes.  </w:t>
      </w:r>
      <w:r w:rsidR="001003BC">
        <w:rPr>
          <w:rFonts w:cstheme="minorHAnsi"/>
          <w:color w:val="000000" w:themeColor="text1"/>
        </w:rPr>
        <w:t>Identical initial configuration as Case 1.</w:t>
      </w:r>
    </w:p>
    <w:p w14:paraId="174916C0" w14:textId="458E4D43" w:rsidR="00B2041B" w:rsidRDefault="001003BC" w:rsidP="00B2041B">
      <w:pPr>
        <w:pStyle w:val="ListParagraph"/>
        <w:numPr>
          <w:ilvl w:val="0"/>
          <w:numId w:val="3"/>
        </w:numPr>
        <w:jc w:val="both"/>
        <w:rPr>
          <w:rFonts w:cstheme="minorHAnsi"/>
          <w:color w:val="000000" w:themeColor="text1"/>
        </w:rPr>
      </w:pPr>
      <w:r>
        <w:rPr>
          <w:rFonts w:cstheme="minorHAnsi"/>
          <w:color w:val="000000" w:themeColor="text1"/>
        </w:rPr>
        <w:t xml:space="preserve">Case 3: Random array of 10 HDPE and 10 Wood boxes.  The boxes are placed randomly in space and individual rotation, as shown in Figure 7.  Numerous experimental trials for this case were run, all with different initial placements of the random array.  The debris boxes are </w:t>
      </w:r>
      <w:r w:rsidRPr="001003BC">
        <w:rPr>
          <w:rFonts w:cstheme="minorHAnsi"/>
          <w:color w:val="000000" w:themeColor="text1"/>
        </w:rPr>
        <w:t xml:space="preserve">initially </w:t>
      </w:r>
      <w:r>
        <w:rPr>
          <w:rFonts w:cstheme="minorHAnsi"/>
          <w:color w:val="000000" w:themeColor="text1"/>
        </w:rPr>
        <w:t>placed</w:t>
      </w:r>
      <w:r w:rsidRPr="001003BC">
        <w:rPr>
          <w:rFonts w:cstheme="minorHAnsi"/>
          <w:color w:val="000000" w:themeColor="text1"/>
        </w:rPr>
        <w:t xml:space="preserve"> inside of </w:t>
      </w:r>
      <w:r>
        <w:rPr>
          <w:rFonts w:cstheme="minorHAnsi"/>
          <w:color w:val="000000" w:themeColor="text1"/>
        </w:rPr>
        <w:t>a</w:t>
      </w:r>
      <w:r w:rsidRPr="001003BC">
        <w:rPr>
          <w:rFonts w:cstheme="minorHAnsi"/>
          <w:color w:val="000000" w:themeColor="text1"/>
        </w:rPr>
        <w:t xml:space="preserve"> wood frame (71.4 cm by 56.1 cm) without an overlap among debris</w:t>
      </w:r>
      <w:r>
        <w:rPr>
          <w:rFonts w:cstheme="minorHAnsi"/>
          <w:color w:val="000000" w:themeColor="text1"/>
        </w:rPr>
        <w:t>, as shown in Figure 7.</w:t>
      </w:r>
    </w:p>
    <w:p w14:paraId="7F36ED82" w14:textId="04CDFC9C" w:rsidR="007F00C2" w:rsidRPr="00B5384E" w:rsidRDefault="007F00C2" w:rsidP="00B5384E">
      <w:pPr>
        <w:pStyle w:val="ListParagraph"/>
        <w:numPr>
          <w:ilvl w:val="0"/>
          <w:numId w:val="3"/>
        </w:numPr>
        <w:jc w:val="both"/>
        <w:rPr>
          <w:rFonts w:cstheme="minorHAnsi"/>
          <w:color w:val="000000" w:themeColor="text1"/>
        </w:rPr>
      </w:pPr>
      <w:r>
        <w:rPr>
          <w:rFonts w:cstheme="minorHAnsi"/>
          <w:color w:val="000000" w:themeColor="text1"/>
        </w:rPr>
        <w:t xml:space="preserve">Case 4:  Same initial debris configuration as Case 3.  </w:t>
      </w:r>
      <w:r w:rsidR="00B5384E">
        <w:rPr>
          <w:rFonts w:cstheme="minorHAnsi"/>
          <w:color w:val="000000" w:themeColor="text1"/>
        </w:rPr>
        <w:t>F</w:t>
      </w:r>
      <w:r w:rsidRPr="007F00C2">
        <w:rPr>
          <w:rFonts w:cstheme="minorHAnsi"/>
          <w:color w:val="000000" w:themeColor="text1"/>
        </w:rPr>
        <w:t>igure</w:t>
      </w:r>
      <w:r w:rsidR="00B5384E">
        <w:rPr>
          <w:rFonts w:cstheme="minorHAnsi"/>
          <w:color w:val="000000" w:themeColor="text1"/>
        </w:rPr>
        <w:t xml:space="preserve"> 8</w:t>
      </w:r>
      <w:r w:rsidRPr="007F00C2">
        <w:rPr>
          <w:rFonts w:cstheme="minorHAnsi"/>
          <w:color w:val="000000" w:themeColor="text1"/>
        </w:rPr>
        <w:t xml:space="preserve"> provides the position of the two obstacles (white boxes). </w:t>
      </w:r>
      <w:r w:rsidRPr="00B5384E">
        <w:rPr>
          <w:rFonts w:cstheme="minorHAnsi"/>
          <w:color w:val="000000" w:themeColor="text1"/>
        </w:rPr>
        <w:t xml:space="preserve">The size of an obstacle (W </w:t>
      </w:r>
      <w:r w:rsidR="00B5384E">
        <w:rPr>
          <w:rFonts w:cstheme="minorHAnsi"/>
          <w:color w:val="000000" w:themeColor="text1"/>
        </w:rPr>
        <w:t>by</w:t>
      </w:r>
      <w:r w:rsidRPr="00B5384E">
        <w:rPr>
          <w:rFonts w:cstheme="minorHAnsi"/>
          <w:color w:val="000000" w:themeColor="text1"/>
        </w:rPr>
        <w:t xml:space="preserve"> L </w:t>
      </w:r>
      <w:r w:rsidR="00B5384E">
        <w:rPr>
          <w:rFonts w:cstheme="minorHAnsi"/>
          <w:color w:val="000000" w:themeColor="text1"/>
        </w:rPr>
        <w:t>by</w:t>
      </w:r>
      <w:r w:rsidRPr="00B5384E">
        <w:rPr>
          <w:rFonts w:cstheme="minorHAnsi"/>
          <w:color w:val="000000" w:themeColor="text1"/>
        </w:rPr>
        <w:t xml:space="preserve"> H) is 0.4 m </w:t>
      </w:r>
      <w:r w:rsidR="00B5384E">
        <w:rPr>
          <w:rFonts w:cstheme="minorHAnsi"/>
          <w:color w:val="000000" w:themeColor="text1"/>
        </w:rPr>
        <w:t>by</w:t>
      </w:r>
      <w:r w:rsidRPr="00B5384E">
        <w:rPr>
          <w:rFonts w:cstheme="minorHAnsi"/>
          <w:color w:val="000000" w:themeColor="text1"/>
        </w:rPr>
        <w:t xml:space="preserve"> 0.4 m </w:t>
      </w:r>
      <w:r w:rsidR="00B5384E">
        <w:rPr>
          <w:rFonts w:cstheme="minorHAnsi"/>
          <w:color w:val="000000" w:themeColor="text1"/>
        </w:rPr>
        <w:t>by</w:t>
      </w:r>
      <w:r w:rsidRPr="00B5384E">
        <w:rPr>
          <w:rFonts w:cstheme="minorHAnsi"/>
          <w:color w:val="000000" w:themeColor="text1"/>
        </w:rPr>
        <w:t xml:space="preserve"> 0.3 m. Obstacles are made of concrete and firmly fixed on the ground.  The space between two obstacles is 0.4 m. The exact coordinate of the left bottom edge of the </w:t>
      </w:r>
      <w:r w:rsidR="00B5384E">
        <w:rPr>
          <w:rFonts w:cstheme="minorHAnsi"/>
          <w:color w:val="000000" w:themeColor="text1"/>
        </w:rPr>
        <w:t xml:space="preserve">left </w:t>
      </w:r>
      <w:r w:rsidRPr="00B5384E">
        <w:rPr>
          <w:rFonts w:cstheme="minorHAnsi"/>
          <w:color w:val="000000" w:themeColor="text1"/>
        </w:rPr>
        <w:t xml:space="preserve">obstacle (green dot in the figure) is x = 35.29 m, y = </w:t>
      </w:r>
      <w:r w:rsidR="003B591F">
        <w:rPr>
          <w:rFonts w:cstheme="minorHAnsi"/>
          <w:color w:val="000000" w:themeColor="text1"/>
        </w:rPr>
        <w:t>-</w:t>
      </w:r>
      <w:r w:rsidR="00B5384E">
        <w:rPr>
          <w:rFonts w:cstheme="minorHAnsi"/>
          <w:color w:val="000000" w:themeColor="text1"/>
        </w:rPr>
        <w:t>0</w:t>
      </w:r>
      <w:r w:rsidRPr="00B5384E">
        <w:rPr>
          <w:rFonts w:cstheme="minorHAnsi"/>
          <w:color w:val="000000" w:themeColor="text1"/>
        </w:rPr>
        <w:t>.6 m</w:t>
      </w:r>
      <w:r w:rsidR="00B5384E">
        <w:rPr>
          <w:rFonts w:cstheme="minorHAnsi"/>
          <w:color w:val="000000" w:themeColor="text1"/>
        </w:rPr>
        <w:t>.</w:t>
      </w:r>
    </w:p>
    <w:p w14:paraId="3C60A8A6" w14:textId="77777777" w:rsidR="00B2041B" w:rsidRDefault="00B2041B" w:rsidP="00504209">
      <w:pPr>
        <w:jc w:val="both"/>
        <w:rPr>
          <w:rFonts w:eastAsia="Times New Roman" w:cstheme="minorHAnsi"/>
          <w:color w:val="000000" w:themeColor="text1"/>
        </w:rPr>
      </w:pPr>
    </w:p>
    <w:p w14:paraId="0939C516" w14:textId="77777777" w:rsidR="00B2041B" w:rsidRDefault="00B2041B" w:rsidP="00504209">
      <w:pPr>
        <w:jc w:val="both"/>
        <w:rPr>
          <w:rFonts w:eastAsia="Times New Roman" w:cstheme="minorHAnsi"/>
          <w:color w:val="000000" w:themeColor="text1"/>
        </w:rPr>
      </w:pPr>
    </w:p>
    <w:p w14:paraId="6783E21F" w14:textId="77777777" w:rsidR="00B5384E" w:rsidRDefault="00B5384E" w:rsidP="00504209">
      <w:pPr>
        <w:jc w:val="both"/>
        <w:rPr>
          <w:rFonts w:eastAsia="Times New Roman" w:cstheme="minorHAnsi"/>
          <w:color w:val="000000" w:themeColor="text1"/>
        </w:rPr>
      </w:pPr>
    </w:p>
    <w:p w14:paraId="5E8F868A" w14:textId="2BD1A630" w:rsidR="000C65F1" w:rsidRDefault="000C65F1" w:rsidP="00504209">
      <w:pPr>
        <w:jc w:val="both"/>
        <w:rPr>
          <w:rFonts w:eastAsia="Times New Roman"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37736" w14:paraId="078DEA52" w14:textId="77777777" w:rsidTr="000C65F1">
        <w:tc>
          <w:tcPr>
            <w:tcW w:w="9350" w:type="dxa"/>
          </w:tcPr>
          <w:p w14:paraId="5CDF8F6B" w14:textId="1092F669" w:rsidR="00437736" w:rsidRDefault="001003BC" w:rsidP="00B2041B">
            <w:pPr>
              <w:jc w:val="center"/>
              <w:rPr>
                <w:rFonts w:eastAsia="Times New Roman" w:cstheme="minorHAnsi"/>
                <w:color w:val="000000" w:themeColor="text1"/>
              </w:rPr>
            </w:pPr>
            <w:r w:rsidRPr="001003BC">
              <w:rPr>
                <w:rFonts w:eastAsia="Times New Roman" w:cstheme="minorHAnsi"/>
                <w:noProof/>
                <w:color w:val="000000" w:themeColor="text1"/>
              </w:rPr>
              <w:drawing>
                <wp:inline distT="0" distB="0" distL="0" distR="0" wp14:anchorId="7103DC3B" wp14:editId="5FDD7891">
                  <wp:extent cx="3867150" cy="3399207"/>
                  <wp:effectExtent l="0" t="0" r="0" b="0"/>
                  <wp:docPr id="20" name="Picture 15">
                    <a:extLst xmlns:a="http://schemas.openxmlformats.org/drawingml/2006/main">
                      <a:ext uri="{FF2B5EF4-FFF2-40B4-BE49-F238E27FC236}">
                        <a16:creationId xmlns:a16="http://schemas.microsoft.com/office/drawing/2014/main" id="{058D2A22-4A7D-E0A7-1ED2-1F6430898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58D2A22-4A7D-E0A7-1ED2-1F6430898CCB}"/>
                              </a:ext>
                            </a:extLst>
                          </pic:cNvPr>
                          <pic:cNvPicPr>
                            <a:picLocks noChangeAspect="1"/>
                          </pic:cNvPicPr>
                        </pic:nvPicPr>
                        <pic:blipFill rotWithShape="1">
                          <a:blip r:embed="rId10">
                            <a:extLst>
                              <a:ext uri="{28A0092B-C50C-407E-A947-70E740481C1C}">
                                <a14:useLocalDpi xmlns:a14="http://schemas.microsoft.com/office/drawing/2010/main" val="0"/>
                              </a:ext>
                            </a:extLst>
                          </a:blip>
                          <a:srcRect l="11140" t="14256" r="9116" b="8317"/>
                          <a:stretch/>
                        </pic:blipFill>
                        <pic:spPr bwMode="auto">
                          <a:xfrm>
                            <a:off x="0" y="0"/>
                            <a:ext cx="3874020" cy="34052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7736" w14:paraId="716676B4" w14:textId="77777777" w:rsidTr="000C65F1">
        <w:tc>
          <w:tcPr>
            <w:tcW w:w="9350" w:type="dxa"/>
          </w:tcPr>
          <w:p w14:paraId="6A62F539" w14:textId="1EBF9586" w:rsidR="00437736" w:rsidRDefault="00437736" w:rsidP="00437736">
            <w:pPr>
              <w:jc w:val="center"/>
              <w:rPr>
                <w:rFonts w:eastAsia="Times New Roman" w:cstheme="minorHAnsi"/>
                <w:color w:val="000000" w:themeColor="text1"/>
              </w:rPr>
            </w:pPr>
            <w:r w:rsidRPr="006B26A2">
              <w:rPr>
                <w:rFonts w:eastAsia="Times New Roman" w:cstheme="minorHAnsi"/>
                <w:color w:val="000000" w:themeColor="text1"/>
                <w:sz w:val="20"/>
                <w:szCs w:val="20"/>
              </w:rPr>
              <w:t xml:space="preserve">Figure </w:t>
            </w:r>
            <w:r>
              <w:rPr>
                <w:rFonts w:eastAsia="Times New Roman" w:cstheme="minorHAnsi"/>
                <w:color w:val="000000" w:themeColor="text1"/>
                <w:sz w:val="20"/>
                <w:szCs w:val="20"/>
              </w:rPr>
              <w:t>6</w:t>
            </w:r>
            <w:r>
              <w:rPr>
                <w:rFonts w:cstheme="minorHAnsi"/>
                <w:color w:val="000000" w:themeColor="text1"/>
                <w:sz w:val="20"/>
                <w:szCs w:val="20"/>
              </w:rPr>
              <w:t>.</w:t>
            </w:r>
            <w:r w:rsidRPr="006B26A2">
              <w:rPr>
                <w:rFonts w:eastAsia="Times New Roman" w:cstheme="minorHAnsi"/>
                <w:color w:val="000000" w:themeColor="text1"/>
                <w:sz w:val="20"/>
                <w:szCs w:val="20"/>
              </w:rPr>
              <w:t xml:space="preserve"> </w:t>
            </w:r>
            <w:r w:rsidR="001003BC">
              <w:rPr>
                <w:rFonts w:eastAsia="Times New Roman" w:cstheme="minorHAnsi"/>
                <w:color w:val="000000" w:themeColor="text1"/>
                <w:sz w:val="20"/>
                <w:szCs w:val="20"/>
              </w:rPr>
              <w:t>Initial debris array layout for Cases 1 and 2</w:t>
            </w:r>
          </w:p>
        </w:tc>
      </w:tr>
    </w:tbl>
    <w:p w14:paraId="07A8154A" w14:textId="4B7E1010" w:rsidR="00770CFC" w:rsidRDefault="00770CFC" w:rsidP="00504209">
      <w:pPr>
        <w:jc w:val="both"/>
        <w:rPr>
          <w:rFonts w:eastAsia="Times New Roman" w:cstheme="minorHAnsi"/>
          <w:color w:val="000000" w:themeColor="text1"/>
          <w:lang w:bidi="fa-IR"/>
        </w:rPr>
      </w:pPr>
    </w:p>
    <w:p w14:paraId="6183A0C1" w14:textId="77777777" w:rsidR="001003BC" w:rsidRPr="00BA0887" w:rsidRDefault="001003BC" w:rsidP="001003BC">
      <w:pPr>
        <w:jc w:val="both"/>
        <w:rPr>
          <w:rFonts w:eastAsia="Times New Roman" w:cstheme="minorHAnsi"/>
          <w:b/>
          <w:bCs/>
          <w:color w:val="000000" w:themeColor="text1"/>
        </w:rPr>
      </w:pPr>
    </w:p>
    <w:p w14:paraId="11BB0700" w14:textId="77777777" w:rsidR="001003BC" w:rsidRDefault="001003BC" w:rsidP="001003BC">
      <w:pPr>
        <w:jc w:val="both"/>
        <w:rPr>
          <w:rFonts w:eastAsia="Times New Roman"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003BC" w14:paraId="09B0A73D" w14:textId="77777777" w:rsidTr="00280820">
        <w:tc>
          <w:tcPr>
            <w:tcW w:w="9350" w:type="dxa"/>
          </w:tcPr>
          <w:p w14:paraId="4F083A47" w14:textId="39650610" w:rsidR="001003BC" w:rsidRDefault="001003BC" w:rsidP="00280820">
            <w:pPr>
              <w:jc w:val="center"/>
              <w:rPr>
                <w:rFonts w:eastAsia="Times New Roman" w:cstheme="minorHAnsi"/>
                <w:color w:val="000000" w:themeColor="text1"/>
              </w:rPr>
            </w:pPr>
            <w:r w:rsidRPr="001003BC">
              <w:rPr>
                <w:rFonts w:eastAsia="Times New Roman" w:cstheme="minorHAnsi"/>
                <w:noProof/>
                <w:color w:val="000000" w:themeColor="text1"/>
              </w:rPr>
              <w:drawing>
                <wp:inline distT="0" distB="0" distL="0" distR="0" wp14:anchorId="73A678BD" wp14:editId="1AE6C276">
                  <wp:extent cx="3708026" cy="3857625"/>
                  <wp:effectExtent l="0" t="0" r="6985" b="0"/>
                  <wp:docPr id="22" name="Picture 16" descr="A picture containing text, indoor, colorful, different&#10;&#10;Description automatically generated">
                    <a:extLst xmlns:a="http://schemas.openxmlformats.org/drawingml/2006/main">
                      <a:ext uri="{FF2B5EF4-FFF2-40B4-BE49-F238E27FC236}">
                        <a16:creationId xmlns:a16="http://schemas.microsoft.com/office/drawing/2014/main" id="{3AC4E44E-A386-F6AF-AD58-DB3C51F00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text, indoor, colorful, different&#10;&#10;Description automatically generated">
                            <a:extLst>
                              <a:ext uri="{FF2B5EF4-FFF2-40B4-BE49-F238E27FC236}">
                                <a16:creationId xmlns:a16="http://schemas.microsoft.com/office/drawing/2014/main" id="{3AC4E44E-A386-F6AF-AD58-DB3C51F00E74}"/>
                              </a:ext>
                            </a:extLst>
                          </pic:cNvPr>
                          <pic:cNvPicPr>
                            <a:picLocks noChangeAspect="1"/>
                          </pic:cNvPicPr>
                        </pic:nvPicPr>
                        <pic:blipFill>
                          <a:blip r:embed="rId11"/>
                          <a:stretch>
                            <a:fillRect/>
                          </a:stretch>
                        </pic:blipFill>
                        <pic:spPr>
                          <a:xfrm>
                            <a:off x="0" y="0"/>
                            <a:ext cx="3714932" cy="3864810"/>
                          </a:xfrm>
                          <a:prstGeom prst="rect">
                            <a:avLst/>
                          </a:prstGeom>
                        </pic:spPr>
                      </pic:pic>
                    </a:graphicData>
                  </a:graphic>
                </wp:inline>
              </w:drawing>
            </w:r>
          </w:p>
        </w:tc>
      </w:tr>
      <w:tr w:rsidR="001003BC" w14:paraId="500238A1" w14:textId="77777777" w:rsidTr="00280820">
        <w:tc>
          <w:tcPr>
            <w:tcW w:w="9350" w:type="dxa"/>
          </w:tcPr>
          <w:p w14:paraId="590C82C9" w14:textId="135BE63D" w:rsidR="001003BC" w:rsidRDefault="001003BC" w:rsidP="00280820">
            <w:pPr>
              <w:jc w:val="center"/>
              <w:rPr>
                <w:rFonts w:eastAsia="Times New Roman" w:cstheme="minorHAnsi"/>
                <w:color w:val="000000" w:themeColor="text1"/>
              </w:rPr>
            </w:pPr>
            <w:r w:rsidRPr="006B26A2">
              <w:rPr>
                <w:rFonts w:eastAsia="Times New Roman" w:cstheme="minorHAnsi"/>
                <w:color w:val="000000" w:themeColor="text1"/>
                <w:sz w:val="20"/>
                <w:szCs w:val="20"/>
              </w:rPr>
              <w:lastRenderedPageBreak/>
              <w:t xml:space="preserve">Figure </w:t>
            </w:r>
            <w:r>
              <w:rPr>
                <w:rFonts w:eastAsia="Times New Roman" w:cstheme="minorHAnsi"/>
                <w:color w:val="000000" w:themeColor="text1"/>
                <w:sz w:val="20"/>
                <w:szCs w:val="20"/>
              </w:rPr>
              <w:t>7</w:t>
            </w:r>
            <w:r>
              <w:rPr>
                <w:rFonts w:cstheme="minorHAnsi"/>
                <w:color w:val="000000" w:themeColor="text1"/>
                <w:sz w:val="20"/>
                <w:szCs w:val="20"/>
              </w:rPr>
              <w:t>.</w:t>
            </w:r>
            <w:r w:rsidRPr="006B26A2">
              <w:rPr>
                <w:rFonts w:eastAsia="Times New Roman" w:cstheme="minorHAnsi"/>
                <w:color w:val="000000" w:themeColor="text1"/>
                <w:sz w:val="20"/>
                <w:szCs w:val="20"/>
              </w:rPr>
              <w:t xml:space="preserve"> </w:t>
            </w:r>
            <w:r>
              <w:rPr>
                <w:rFonts w:eastAsia="Times New Roman" w:cstheme="minorHAnsi"/>
                <w:color w:val="000000" w:themeColor="text1"/>
                <w:sz w:val="20"/>
                <w:szCs w:val="20"/>
              </w:rPr>
              <w:t>Initial debris array layout for Cases 3 and 4</w:t>
            </w:r>
          </w:p>
        </w:tc>
      </w:tr>
    </w:tbl>
    <w:p w14:paraId="3E3B1B0B" w14:textId="7C8937AE" w:rsidR="001003BC" w:rsidRDefault="001003BC" w:rsidP="00504209">
      <w:pPr>
        <w:jc w:val="both"/>
        <w:rPr>
          <w:rFonts w:eastAsia="Times New Roman" w:cstheme="minorHAnsi"/>
          <w:color w:val="000000" w:themeColor="text1"/>
          <w:lang w:bidi="fa-I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F00C2" w14:paraId="3FB6998A" w14:textId="77777777" w:rsidTr="00280820">
        <w:tc>
          <w:tcPr>
            <w:tcW w:w="9350" w:type="dxa"/>
          </w:tcPr>
          <w:p w14:paraId="26164736" w14:textId="3373E419" w:rsidR="007F00C2" w:rsidRDefault="007F00C2" w:rsidP="00280820">
            <w:pPr>
              <w:jc w:val="center"/>
              <w:rPr>
                <w:rFonts w:eastAsia="Times New Roman" w:cstheme="minorHAnsi"/>
                <w:color w:val="000000" w:themeColor="text1"/>
              </w:rPr>
            </w:pPr>
            <w:r>
              <w:rPr>
                <w:rFonts w:eastAsia="Times New Roman" w:cstheme="minorHAnsi"/>
                <w:noProof/>
                <w:color w:val="000000" w:themeColor="text1"/>
              </w:rPr>
              <w:drawing>
                <wp:inline distT="0" distB="0" distL="0" distR="0" wp14:anchorId="15496214" wp14:editId="1B5AFE15">
                  <wp:extent cx="3779208" cy="3657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690" cy="3663873"/>
                          </a:xfrm>
                          <a:prstGeom prst="rect">
                            <a:avLst/>
                          </a:prstGeom>
                          <a:noFill/>
                        </pic:spPr>
                      </pic:pic>
                    </a:graphicData>
                  </a:graphic>
                </wp:inline>
              </w:drawing>
            </w:r>
          </w:p>
        </w:tc>
      </w:tr>
      <w:tr w:rsidR="007F00C2" w14:paraId="6D8F24B0" w14:textId="77777777" w:rsidTr="00280820">
        <w:tc>
          <w:tcPr>
            <w:tcW w:w="9350" w:type="dxa"/>
          </w:tcPr>
          <w:p w14:paraId="5B2D2271" w14:textId="2B08AF1F" w:rsidR="007F00C2" w:rsidRDefault="007F00C2" w:rsidP="00280820">
            <w:pPr>
              <w:jc w:val="center"/>
              <w:rPr>
                <w:rFonts w:eastAsia="Times New Roman" w:cstheme="minorHAnsi"/>
                <w:color w:val="000000" w:themeColor="text1"/>
              </w:rPr>
            </w:pPr>
            <w:r w:rsidRPr="006B26A2">
              <w:rPr>
                <w:rFonts w:eastAsia="Times New Roman" w:cstheme="minorHAnsi"/>
                <w:color w:val="000000" w:themeColor="text1"/>
                <w:sz w:val="20"/>
                <w:szCs w:val="20"/>
              </w:rPr>
              <w:t xml:space="preserve">Figure </w:t>
            </w:r>
            <w:r>
              <w:rPr>
                <w:rFonts w:eastAsia="Times New Roman" w:cstheme="minorHAnsi"/>
                <w:color w:val="000000" w:themeColor="text1"/>
                <w:sz w:val="20"/>
                <w:szCs w:val="20"/>
              </w:rPr>
              <w:t>8</w:t>
            </w:r>
            <w:r>
              <w:rPr>
                <w:rFonts w:cstheme="minorHAnsi"/>
                <w:color w:val="000000" w:themeColor="text1"/>
                <w:sz w:val="20"/>
                <w:szCs w:val="20"/>
              </w:rPr>
              <w:t>.</w:t>
            </w:r>
            <w:r w:rsidRPr="006B26A2">
              <w:rPr>
                <w:rFonts w:eastAsia="Times New Roman" w:cstheme="minorHAnsi"/>
                <w:color w:val="000000" w:themeColor="text1"/>
                <w:sz w:val="20"/>
                <w:szCs w:val="20"/>
              </w:rPr>
              <w:t xml:space="preserve"> </w:t>
            </w:r>
            <w:r>
              <w:rPr>
                <w:rFonts w:eastAsia="Times New Roman" w:cstheme="minorHAnsi"/>
                <w:color w:val="000000" w:themeColor="text1"/>
                <w:sz w:val="20"/>
                <w:szCs w:val="20"/>
              </w:rPr>
              <w:t>Obstacles for Case 4.  Note that Case 4 uses the random array of particles, not the ordered layout shown here.</w:t>
            </w:r>
          </w:p>
        </w:tc>
      </w:tr>
    </w:tbl>
    <w:p w14:paraId="372A0160" w14:textId="455E3AA7" w:rsidR="001003BC" w:rsidRDefault="001003BC" w:rsidP="00504209">
      <w:pPr>
        <w:jc w:val="both"/>
        <w:rPr>
          <w:rFonts w:eastAsia="Times New Roman" w:cstheme="minorHAnsi"/>
          <w:color w:val="000000" w:themeColor="text1"/>
          <w:lang w:bidi="fa-IR"/>
        </w:rPr>
      </w:pPr>
    </w:p>
    <w:p w14:paraId="4AFCE445" w14:textId="62CE0F78" w:rsidR="007F00C2" w:rsidRDefault="007F00C2" w:rsidP="00504209">
      <w:pPr>
        <w:jc w:val="both"/>
        <w:rPr>
          <w:rFonts w:eastAsia="Times New Roman" w:cstheme="minorHAnsi"/>
          <w:color w:val="000000" w:themeColor="text1"/>
          <w:lang w:bidi="fa-IR"/>
        </w:rPr>
      </w:pPr>
    </w:p>
    <w:p w14:paraId="4E672F83" w14:textId="63C306D0" w:rsidR="00B5384E" w:rsidRDefault="00B5384E" w:rsidP="00B5384E">
      <w:pPr>
        <w:jc w:val="both"/>
        <w:rPr>
          <w:rFonts w:eastAsia="Times New Roman" w:cstheme="minorHAnsi"/>
          <w:color w:val="000000" w:themeColor="text1"/>
        </w:rPr>
      </w:pPr>
      <w:r>
        <w:rPr>
          <w:rFonts w:eastAsia="Times New Roman" w:cstheme="minorHAnsi"/>
          <w:color w:val="000000" w:themeColor="text1"/>
        </w:rPr>
        <w:t>Numerous experimental trials have been run for each of these Cases.</w:t>
      </w:r>
    </w:p>
    <w:p w14:paraId="67969073" w14:textId="77777777" w:rsidR="00B5384E" w:rsidRDefault="00B5384E" w:rsidP="00B5384E">
      <w:pPr>
        <w:jc w:val="both"/>
        <w:rPr>
          <w:rFonts w:eastAsia="Times New Roman" w:cstheme="minorHAnsi"/>
          <w:color w:val="000000" w:themeColor="text1"/>
        </w:rPr>
      </w:pPr>
    </w:p>
    <w:p w14:paraId="16308025" w14:textId="5B7179FF" w:rsidR="00B5384E" w:rsidRDefault="00B5384E" w:rsidP="00B5384E">
      <w:pPr>
        <w:jc w:val="both"/>
        <w:rPr>
          <w:rFonts w:eastAsia="Times New Roman" w:cstheme="minorHAnsi"/>
          <w:color w:val="000000" w:themeColor="text1"/>
        </w:rPr>
      </w:pPr>
      <w:proofErr w:type="gramStart"/>
      <w:r>
        <w:rPr>
          <w:rFonts w:eastAsia="Times New Roman" w:cstheme="minorHAnsi"/>
          <w:color w:val="000000" w:themeColor="text1"/>
        </w:rPr>
        <w:t>In order to</w:t>
      </w:r>
      <w:proofErr w:type="gramEnd"/>
      <w:r>
        <w:rPr>
          <w:rFonts w:eastAsia="Times New Roman" w:cstheme="minorHAnsi"/>
          <w:color w:val="000000" w:themeColor="text1"/>
        </w:rPr>
        <w:t xml:space="preserve"> compare a set of metrics across models, we will use statistical measures of the final debris “cloud” location.  Data for the individual particle time-history of motion is not available.  The final spread of the particles will be described by:</w:t>
      </w:r>
    </w:p>
    <w:p w14:paraId="5DB0C24A" w14:textId="22852CCD" w:rsidR="00B5384E" w:rsidRDefault="00B5384E" w:rsidP="00B5384E">
      <w:pPr>
        <w:pStyle w:val="ListParagraph"/>
        <w:numPr>
          <w:ilvl w:val="0"/>
          <w:numId w:val="2"/>
        </w:numPr>
        <w:jc w:val="both"/>
        <w:rPr>
          <w:rFonts w:cstheme="minorHAnsi"/>
          <w:color w:val="000000" w:themeColor="text1"/>
        </w:rPr>
      </w:pPr>
      <w:r>
        <w:rPr>
          <w:rFonts w:cstheme="minorHAnsi"/>
          <w:color w:val="000000" w:themeColor="text1"/>
        </w:rPr>
        <w:t xml:space="preserve">Mean cross-shore distance traveled – particle-mean x-distance traveled, taken from the centroid </w:t>
      </w:r>
      <w:r w:rsidR="0094598A">
        <w:rPr>
          <w:rFonts w:cstheme="minorHAnsi"/>
          <w:color w:val="000000" w:themeColor="text1"/>
        </w:rPr>
        <w:t>x-</w:t>
      </w:r>
      <w:r>
        <w:rPr>
          <w:rFonts w:cstheme="minorHAnsi"/>
          <w:color w:val="000000" w:themeColor="text1"/>
        </w:rPr>
        <w:t>coordinate of the initial debris field, or X=31.57 m</w:t>
      </w:r>
    </w:p>
    <w:p w14:paraId="611A6939" w14:textId="77777777" w:rsidR="00B5384E" w:rsidRDefault="00B5384E" w:rsidP="00B5384E">
      <w:pPr>
        <w:pStyle w:val="ListParagraph"/>
        <w:numPr>
          <w:ilvl w:val="0"/>
          <w:numId w:val="2"/>
        </w:numPr>
        <w:jc w:val="both"/>
        <w:rPr>
          <w:rFonts w:cstheme="minorHAnsi"/>
          <w:color w:val="000000" w:themeColor="text1"/>
        </w:rPr>
      </w:pPr>
      <w:r>
        <w:rPr>
          <w:rFonts w:cstheme="minorHAnsi"/>
          <w:color w:val="000000" w:themeColor="text1"/>
        </w:rPr>
        <w:t>Lateral spreading – standard deviation of the final y-positions of the particles</w:t>
      </w:r>
    </w:p>
    <w:p w14:paraId="4D438F77" w14:textId="77777777" w:rsidR="00B5384E" w:rsidRPr="00927C21" w:rsidRDefault="00B5384E" w:rsidP="00B5384E">
      <w:pPr>
        <w:pStyle w:val="ListParagraph"/>
        <w:numPr>
          <w:ilvl w:val="0"/>
          <w:numId w:val="2"/>
        </w:numPr>
        <w:jc w:val="both"/>
        <w:rPr>
          <w:rFonts w:cstheme="minorHAnsi"/>
          <w:color w:val="000000" w:themeColor="text1"/>
        </w:rPr>
      </w:pPr>
      <w:r>
        <w:rPr>
          <w:rFonts w:cstheme="minorHAnsi"/>
          <w:color w:val="000000" w:themeColor="text1"/>
        </w:rPr>
        <w:t>Longitudinal spreading – standard deviation of the final x-positions of the particles</w:t>
      </w:r>
    </w:p>
    <w:p w14:paraId="749DC1A1" w14:textId="519C9CB2" w:rsidR="00390AA2" w:rsidRDefault="0094598A" w:rsidP="00504209">
      <w:pPr>
        <w:jc w:val="both"/>
        <w:rPr>
          <w:rFonts w:eastAsia="Times New Roman" w:cstheme="minorHAnsi"/>
          <w:color w:val="000000" w:themeColor="text1"/>
        </w:rPr>
      </w:pPr>
      <w:r>
        <w:rPr>
          <w:rFonts w:eastAsia="Times New Roman" w:cstheme="minorHAnsi"/>
          <w:color w:val="000000" w:themeColor="text1"/>
        </w:rPr>
        <w:t>The data for Case 1 and Case 2 is included in the “</w:t>
      </w:r>
      <w:proofErr w:type="spellStart"/>
      <w:r>
        <w:rPr>
          <w:rFonts w:eastAsia="Times New Roman" w:cstheme="minorHAnsi"/>
          <w:color w:val="000000" w:themeColor="text1"/>
        </w:rPr>
        <w:t>debris_locations</w:t>
      </w:r>
      <w:proofErr w:type="spellEnd"/>
      <w:r>
        <w:rPr>
          <w:rFonts w:eastAsia="Times New Roman" w:cstheme="minorHAnsi"/>
          <w:color w:val="000000" w:themeColor="text1"/>
        </w:rPr>
        <w:t xml:space="preserve">” </w:t>
      </w:r>
      <w:proofErr w:type="gramStart"/>
      <w:r>
        <w:rPr>
          <w:rFonts w:eastAsia="Times New Roman" w:cstheme="minorHAnsi"/>
          <w:color w:val="000000" w:themeColor="text1"/>
        </w:rPr>
        <w:t>directory, and</w:t>
      </w:r>
      <w:proofErr w:type="gramEnd"/>
      <w:r>
        <w:rPr>
          <w:rFonts w:eastAsia="Times New Roman" w:cstheme="minorHAnsi"/>
          <w:color w:val="000000" w:themeColor="text1"/>
        </w:rPr>
        <w:t xml:space="preserve"> can be plotted with the </w:t>
      </w:r>
      <w:proofErr w:type="spellStart"/>
      <w:r>
        <w:rPr>
          <w:rFonts w:eastAsia="Times New Roman" w:cstheme="minorHAnsi"/>
          <w:color w:val="000000" w:themeColor="text1"/>
        </w:rPr>
        <w:t>Matlab</w:t>
      </w:r>
      <w:proofErr w:type="spellEnd"/>
      <w:r>
        <w:rPr>
          <w:rFonts w:eastAsia="Times New Roman" w:cstheme="minorHAnsi"/>
          <w:color w:val="000000" w:themeColor="text1"/>
        </w:rPr>
        <w:t xml:space="preserve"> script “plot_Case12_data.m.”  The output from that script is given in Figure 9.  </w:t>
      </w:r>
      <w:r w:rsidRPr="0094598A">
        <w:rPr>
          <w:rFonts w:eastAsia="Times New Roman" w:cstheme="minorHAnsi"/>
          <w:i/>
          <w:iCs/>
          <w:color w:val="000000" w:themeColor="text1"/>
        </w:rPr>
        <w:t>Data for Cases 3 and 4 will be provided at the workshop.</w:t>
      </w:r>
    </w:p>
    <w:p w14:paraId="0AA178A8" w14:textId="1A935ACE" w:rsidR="00BA0887" w:rsidRDefault="00BA0887" w:rsidP="00504209">
      <w:pPr>
        <w:jc w:val="both"/>
        <w:rPr>
          <w:rFonts w:eastAsia="Times New Roman" w:cstheme="minorHAnsi"/>
          <w:color w:val="000000" w:themeColor="text1"/>
        </w:rPr>
      </w:pPr>
    </w:p>
    <w:p w14:paraId="2CE98BC1" w14:textId="5A7466A7" w:rsidR="00BA0887" w:rsidRDefault="00BA0887" w:rsidP="00504209">
      <w:pPr>
        <w:jc w:val="both"/>
        <w:rPr>
          <w:rFonts w:eastAsia="Times New Roman" w:cstheme="minorHAnsi"/>
          <w:color w:val="000000" w:themeColor="text1"/>
        </w:rPr>
      </w:pPr>
      <w:r w:rsidRPr="00F33E80">
        <w:rPr>
          <w:rFonts w:eastAsia="Times New Roman" w:cstheme="minorHAnsi"/>
          <w:b/>
          <w:bCs/>
          <w:color w:val="000000" w:themeColor="text1"/>
        </w:rPr>
        <w:t xml:space="preserve">Modelers </w:t>
      </w:r>
      <w:r w:rsidR="00F33E80" w:rsidRPr="00F33E80">
        <w:rPr>
          <w:rFonts w:eastAsia="Times New Roman" w:cstheme="minorHAnsi"/>
          <w:b/>
          <w:bCs/>
          <w:color w:val="000000" w:themeColor="text1"/>
        </w:rPr>
        <w:t>are to provide comparisons with</w:t>
      </w:r>
      <w:r w:rsidR="0094598A">
        <w:rPr>
          <w:rFonts w:eastAsia="Times New Roman" w:cstheme="minorHAnsi"/>
          <w:b/>
          <w:bCs/>
          <w:color w:val="000000" w:themeColor="text1"/>
        </w:rPr>
        <w:t xml:space="preserve"> mean distance traveled, the lateral spreading, and the longitudinal spreading.</w:t>
      </w:r>
      <w:r w:rsidR="00F33E80">
        <w:rPr>
          <w:rFonts w:eastAsia="Times New Roman" w:cstheme="minorHAnsi"/>
          <w:color w:val="000000" w:themeColor="text1"/>
        </w:rPr>
        <w:t xml:space="preserve">  Modelers are encouraged to discuss various parameter changes used during the comparisons, such as grid size, time step, friction, breaking models, </w:t>
      </w:r>
      <w:r w:rsidR="00BC18CB">
        <w:rPr>
          <w:rFonts w:eastAsia="Times New Roman" w:cstheme="minorHAnsi"/>
          <w:color w:val="000000" w:themeColor="text1"/>
        </w:rPr>
        <w:t xml:space="preserve">material properties, </w:t>
      </w:r>
      <w:r w:rsidR="00F33E80">
        <w:rPr>
          <w:rFonts w:eastAsia="Times New Roman" w:cstheme="minorHAnsi"/>
          <w:color w:val="000000" w:themeColor="text1"/>
        </w:rPr>
        <w:t xml:space="preserve">and any initiation and stopping thresholds for debris motion. </w:t>
      </w:r>
    </w:p>
    <w:p w14:paraId="7CC6C4C5" w14:textId="7077BFE9" w:rsidR="00835C38" w:rsidRDefault="00835C38" w:rsidP="00504209">
      <w:pPr>
        <w:jc w:val="both"/>
        <w:rPr>
          <w:rFonts w:eastAsia="Times New Roman" w:cstheme="minorHAnsi"/>
          <w:color w:val="000000" w:themeColor="text1"/>
        </w:rPr>
      </w:pPr>
    </w:p>
    <w:p w14:paraId="3F54629F" w14:textId="00344B9C" w:rsidR="00835C38" w:rsidRPr="00835C38" w:rsidRDefault="00835C38" w:rsidP="00504209">
      <w:pPr>
        <w:jc w:val="both"/>
        <w:rPr>
          <w:rFonts w:eastAsia="Times New Roman" w:cstheme="minorHAnsi"/>
          <w:b/>
          <w:bCs/>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C65F1" w14:paraId="31F35C96" w14:textId="77777777" w:rsidTr="006D5C2F">
        <w:tc>
          <w:tcPr>
            <w:tcW w:w="9350" w:type="dxa"/>
          </w:tcPr>
          <w:p w14:paraId="36C4AB7B" w14:textId="281871E8" w:rsidR="000C65F1" w:rsidRDefault="00B5384E" w:rsidP="000C65F1">
            <w:pPr>
              <w:jc w:val="center"/>
              <w:rPr>
                <w:rFonts w:eastAsia="Times New Roman" w:cstheme="minorHAnsi"/>
                <w:color w:val="000000" w:themeColor="text1"/>
              </w:rPr>
            </w:pPr>
            <w:r>
              <w:rPr>
                <w:rFonts w:eastAsia="Times New Roman" w:cstheme="minorHAnsi"/>
                <w:noProof/>
                <w:color w:val="000000" w:themeColor="text1"/>
              </w:rPr>
              <w:drawing>
                <wp:inline distT="0" distB="0" distL="0" distR="0" wp14:anchorId="3DFA5777" wp14:editId="636F8657">
                  <wp:extent cx="5649686" cy="41910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988" t="14156" r="7705" b="15971"/>
                          <a:stretch/>
                        </pic:blipFill>
                        <pic:spPr bwMode="auto">
                          <a:xfrm>
                            <a:off x="0" y="0"/>
                            <a:ext cx="5653896" cy="4194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65F1" w14:paraId="38305F0C" w14:textId="77777777" w:rsidTr="006D5C2F">
        <w:tc>
          <w:tcPr>
            <w:tcW w:w="9350" w:type="dxa"/>
          </w:tcPr>
          <w:p w14:paraId="6033A43B" w14:textId="4EBFD93E" w:rsidR="000C65F1" w:rsidRDefault="000C65F1" w:rsidP="000C65F1">
            <w:pPr>
              <w:jc w:val="center"/>
              <w:rPr>
                <w:rFonts w:eastAsia="Times New Roman" w:cstheme="minorHAnsi"/>
                <w:color w:val="000000" w:themeColor="text1"/>
              </w:rPr>
            </w:pPr>
            <w:r w:rsidRPr="006B26A2">
              <w:rPr>
                <w:rFonts w:eastAsia="Times New Roman" w:cstheme="minorHAnsi"/>
                <w:color w:val="000000" w:themeColor="text1"/>
                <w:sz w:val="20"/>
                <w:szCs w:val="20"/>
              </w:rPr>
              <w:t xml:space="preserve">Figure </w:t>
            </w:r>
            <w:r w:rsidR="0094598A">
              <w:rPr>
                <w:rFonts w:eastAsia="Times New Roman" w:cstheme="minorHAnsi"/>
                <w:color w:val="000000" w:themeColor="text1"/>
                <w:sz w:val="20"/>
                <w:szCs w:val="20"/>
              </w:rPr>
              <w:t>9</w:t>
            </w:r>
            <w:r>
              <w:rPr>
                <w:rFonts w:cstheme="minorHAnsi"/>
                <w:color w:val="000000" w:themeColor="text1"/>
                <w:sz w:val="20"/>
                <w:szCs w:val="20"/>
              </w:rPr>
              <w:t>.</w:t>
            </w:r>
            <w:r w:rsidRPr="006B26A2">
              <w:rPr>
                <w:rFonts w:eastAsia="Times New Roman" w:cstheme="minorHAnsi"/>
                <w:color w:val="000000" w:themeColor="text1"/>
                <w:sz w:val="20"/>
                <w:szCs w:val="20"/>
              </w:rPr>
              <w:t xml:space="preserve"> </w:t>
            </w:r>
            <w:r w:rsidR="0094598A">
              <w:rPr>
                <w:rFonts w:eastAsia="Times New Roman" w:cstheme="minorHAnsi"/>
                <w:color w:val="000000" w:themeColor="text1"/>
                <w:sz w:val="20"/>
                <w:szCs w:val="20"/>
              </w:rPr>
              <w:t xml:space="preserve">Final positions and statistics for Case 1 (left) and Case (2) right. </w:t>
            </w:r>
          </w:p>
        </w:tc>
      </w:tr>
    </w:tbl>
    <w:p w14:paraId="34C59D4A" w14:textId="332215D8" w:rsidR="00390AA2" w:rsidRPr="00044625" w:rsidRDefault="00390AA2" w:rsidP="00575674">
      <w:pPr>
        <w:rPr>
          <w:rFonts w:eastAsia="Times New Roman" w:cstheme="minorHAnsi"/>
          <w:color w:val="000000" w:themeColor="text1"/>
        </w:rPr>
      </w:pPr>
    </w:p>
    <w:p w14:paraId="3D1FB84F" w14:textId="6DC496D4" w:rsidR="00504209" w:rsidRPr="00044625" w:rsidRDefault="00504209" w:rsidP="007B78AB">
      <w:pPr>
        <w:rPr>
          <w:rFonts w:eastAsia="Times New Roman" w:cstheme="minorHAnsi"/>
          <w:color w:val="000000" w:themeColor="text1"/>
        </w:rPr>
      </w:pPr>
    </w:p>
    <w:sectPr w:rsidR="00504209" w:rsidRPr="000446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057949"/>
    <w:multiLevelType w:val="hybridMultilevel"/>
    <w:tmpl w:val="6AAC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176FA4"/>
    <w:multiLevelType w:val="hybridMultilevel"/>
    <w:tmpl w:val="7A6CE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F746ED"/>
    <w:multiLevelType w:val="hybridMultilevel"/>
    <w:tmpl w:val="AE18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1003527">
    <w:abstractNumId w:val="2"/>
  </w:num>
  <w:num w:numId="2" w16cid:durableId="1597862393">
    <w:abstractNumId w:val="0"/>
  </w:num>
  <w:num w:numId="3" w16cid:durableId="21296635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6EE"/>
    <w:rsid w:val="00044625"/>
    <w:rsid w:val="000C65F1"/>
    <w:rsid w:val="001003BC"/>
    <w:rsid w:val="001B2C0E"/>
    <w:rsid w:val="00231EAE"/>
    <w:rsid w:val="0026650B"/>
    <w:rsid w:val="00274F7E"/>
    <w:rsid w:val="00294278"/>
    <w:rsid w:val="002E092B"/>
    <w:rsid w:val="00350488"/>
    <w:rsid w:val="00377988"/>
    <w:rsid w:val="00390AA2"/>
    <w:rsid w:val="00390D59"/>
    <w:rsid w:val="003B0649"/>
    <w:rsid w:val="003B591F"/>
    <w:rsid w:val="003C2B13"/>
    <w:rsid w:val="003F2083"/>
    <w:rsid w:val="00405E60"/>
    <w:rsid w:val="00411F19"/>
    <w:rsid w:val="00437736"/>
    <w:rsid w:val="0047750C"/>
    <w:rsid w:val="004B0EEA"/>
    <w:rsid w:val="004E43D2"/>
    <w:rsid w:val="00501BD2"/>
    <w:rsid w:val="00504209"/>
    <w:rsid w:val="005719B8"/>
    <w:rsid w:val="00575674"/>
    <w:rsid w:val="005C7F46"/>
    <w:rsid w:val="006261F1"/>
    <w:rsid w:val="0065200D"/>
    <w:rsid w:val="006A7A55"/>
    <w:rsid w:val="006B26A2"/>
    <w:rsid w:val="006B4821"/>
    <w:rsid w:val="006D5C2F"/>
    <w:rsid w:val="006D7004"/>
    <w:rsid w:val="00703E54"/>
    <w:rsid w:val="00763857"/>
    <w:rsid w:val="00770CFC"/>
    <w:rsid w:val="007B78AB"/>
    <w:rsid w:val="007D2FBE"/>
    <w:rsid w:val="007D5752"/>
    <w:rsid w:val="007F00C2"/>
    <w:rsid w:val="00821EED"/>
    <w:rsid w:val="00827F2D"/>
    <w:rsid w:val="00833915"/>
    <w:rsid w:val="00835C38"/>
    <w:rsid w:val="0083712E"/>
    <w:rsid w:val="008719B0"/>
    <w:rsid w:val="008D6EF7"/>
    <w:rsid w:val="008E03F8"/>
    <w:rsid w:val="008E2D86"/>
    <w:rsid w:val="009166EE"/>
    <w:rsid w:val="00927C21"/>
    <w:rsid w:val="00934FE7"/>
    <w:rsid w:val="0094598A"/>
    <w:rsid w:val="00945F27"/>
    <w:rsid w:val="00955243"/>
    <w:rsid w:val="0096263E"/>
    <w:rsid w:val="00977C81"/>
    <w:rsid w:val="009C15A5"/>
    <w:rsid w:val="009F194A"/>
    <w:rsid w:val="00A371F0"/>
    <w:rsid w:val="00A52583"/>
    <w:rsid w:val="00A653B9"/>
    <w:rsid w:val="00A66C60"/>
    <w:rsid w:val="00A8776F"/>
    <w:rsid w:val="00AC0997"/>
    <w:rsid w:val="00AE4237"/>
    <w:rsid w:val="00B2041B"/>
    <w:rsid w:val="00B3797A"/>
    <w:rsid w:val="00B5384E"/>
    <w:rsid w:val="00BA0887"/>
    <w:rsid w:val="00BA5F1B"/>
    <w:rsid w:val="00BC18CB"/>
    <w:rsid w:val="00BD5811"/>
    <w:rsid w:val="00CB0F32"/>
    <w:rsid w:val="00D16865"/>
    <w:rsid w:val="00D45034"/>
    <w:rsid w:val="00D579C1"/>
    <w:rsid w:val="00D60C3B"/>
    <w:rsid w:val="00D62CBF"/>
    <w:rsid w:val="00D9785B"/>
    <w:rsid w:val="00DC4624"/>
    <w:rsid w:val="00DF2A39"/>
    <w:rsid w:val="00DF378D"/>
    <w:rsid w:val="00E053C4"/>
    <w:rsid w:val="00E11FE0"/>
    <w:rsid w:val="00E32933"/>
    <w:rsid w:val="00E5160C"/>
    <w:rsid w:val="00E551EB"/>
    <w:rsid w:val="00E6090C"/>
    <w:rsid w:val="00EE6E8C"/>
    <w:rsid w:val="00F33E80"/>
    <w:rsid w:val="00FC179E"/>
    <w:rsid w:val="00FF01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72923"/>
  <w15:chartTrackingRefBased/>
  <w15:docId w15:val="{0FC129A5-2FB8-964F-9C91-37F0251FA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166E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66EE"/>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9166EE"/>
  </w:style>
  <w:style w:type="character" w:styleId="Hyperlink">
    <w:name w:val="Hyperlink"/>
    <w:basedOn w:val="DefaultParagraphFont"/>
    <w:uiPriority w:val="99"/>
    <w:unhideWhenUsed/>
    <w:rsid w:val="009166EE"/>
    <w:rPr>
      <w:color w:val="0000FF"/>
      <w:u w:val="single"/>
    </w:rPr>
  </w:style>
  <w:style w:type="paragraph" w:styleId="NormalWeb">
    <w:name w:val="Normal (Web)"/>
    <w:basedOn w:val="Normal"/>
    <w:uiPriority w:val="99"/>
    <w:unhideWhenUsed/>
    <w:rsid w:val="009166EE"/>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166EE"/>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9166EE"/>
    <w:rPr>
      <w:color w:val="605E5C"/>
      <w:shd w:val="clear" w:color="auto" w:fill="E1DFDD"/>
    </w:rPr>
  </w:style>
  <w:style w:type="table" w:styleId="TableGrid">
    <w:name w:val="Table Grid"/>
    <w:basedOn w:val="TableNormal"/>
    <w:uiPriority w:val="39"/>
    <w:rsid w:val="00266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21EED"/>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71317">
      <w:bodyDiv w:val="1"/>
      <w:marLeft w:val="0"/>
      <w:marRight w:val="0"/>
      <w:marTop w:val="0"/>
      <w:marBottom w:val="0"/>
      <w:divBdr>
        <w:top w:val="none" w:sz="0" w:space="0" w:color="auto"/>
        <w:left w:val="none" w:sz="0" w:space="0" w:color="auto"/>
        <w:bottom w:val="none" w:sz="0" w:space="0" w:color="auto"/>
        <w:right w:val="none" w:sz="0" w:space="0" w:color="auto"/>
      </w:divBdr>
      <w:divsChild>
        <w:div w:id="993021991">
          <w:marLeft w:val="0"/>
          <w:marRight w:val="0"/>
          <w:marTop w:val="0"/>
          <w:marBottom w:val="0"/>
          <w:divBdr>
            <w:top w:val="none" w:sz="0" w:space="0" w:color="auto"/>
            <w:left w:val="none" w:sz="0" w:space="0" w:color="auto"/>
            <w:bottom w:val="none" w:sz="0" w:space="0" w:color="auto"/>
            <w:right w:val="none" w:sz="0" w:space="0" w:color="auto"/>
          </w:divBdr>
          <w:divsChild>
            <w:div w:id="2060124885">
              <w:marLeft w:val="0"/>
              <w:marRight w:val="0"/>
              <w:marTop w:val="0"/>
              <w:marBottom w:val="0"/>
              <w:divBdr>
                <w:top w:val="none" w:sz="0" w:space="0" w:color="auto"/>
                <w:left w:val="none" w:sz="0" w:space="0" w:color="auto"/>
                <w:bottom w:val="none" w:sz="0" w:space="0" w:color="auto"/>
                <w:right w:val="none" w:sz="0" w:space="0" w:color="auto"/>
              </w:divBdr>
              <w:divsChild>
                <w:div w:id="2100178243">
                  <w:marLeft w:val="0"/>
                  <w:marRight w:val="0"/>
                  <w:marTop w:val="0"/>
                  <w:marBottom w:val="0"/>
                  <w:divBdr>
                    <w:top w:val="none" w:sz="0" w:space="0" w:color="auto"/>
                    <w:left w:val="none" w:sz="0" w:space="0" w:color="auto"/>
                    <w:bottom w:val="none" w:sz="0" w:space="0" w:color="auto"/>
                    <w:right w:val="none" w:sz="0" w:space="0" w:color="auto"/>
                  </w:divBdr>
                  <w:divsChild>
                    <w:div w:id="20826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3810">
      <w:bodyDiv w:val="1"/>
      <w:marLeft w:val="0"/>
      <w:marRight w:val="0"/>
      <w:marTop w:val="0"/>
      <w:marBottom w:val="0"/>
      <w:divBdr>
        <w:top w:val="none" w:sz="0" w:space="0" w:color="auto"/>
        <w:left w:val="none" w:sz="0" w:space="0" w:color="auto"/>
        <w:bottom w:val="none" w:sz="0" w:space="0" w:color="auto"/>
        <w:right w:val="none" w:sz="0" w:space="0" w:color="auto"/>
      </w:divBdr>
      <w:divsChild>
        <w:div w:id="135806006">
          <w:marLeft w:val="0"/>
          <w:marRight w:val="0"/>
          <w:marTop w:val="0"/>
          <w:marBottom w:val="0"/>
          <w:divBdr>
            <w:top w:val="none" w:sz="0" w:space="0" w:color="auto"/>
            <w:left w:val="none" w:sz="0" w:space="0" w:color="auto"/>
            <w:bottom w:val="none" w:sz="0" w:space="0" w:color="auto"/>
            <w:right w:val="none" w:sz="0" w:space="0" w:color="auto"/>
          </w:divBdr>
          <w:divsChild>
            <w:div w:id="1321346641">
              <w:marLeft w:val="0"/>
              <w:marRight w:val="0"/>
              <w:marTop w:val="0"/>
              <w:marBottom w:val="0"/>
              <w:divBdr>
                <w:top w:val="none" w:sz="0" w:space="0" w:color="auto"/>
                <w:left w:val="none" w:sz="0" w:space="0" w:color="auto"/>
                <w:bottom w:val="none" w:sz="0" w:space="0" w:color="auto"/>
                <w:right w:val="none" w:sz="0" w:space="0" w:color="auto"/>
              </w:divBdr>
              <w:divsChild>
                <w:div w:id="3814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4974">
      <w:bodyDiv w:val="1"/>
      <w:marLeft w:val="0"/>
      <w:marRight w:val="0"/>
      <w:marTop w:val="0"/>
      <w:marBottom w:val="0"/>
      <w:divBdr>
        <w:top w:val="none" w:sz="0" w:space="0" w:color="auto"/>
        <w:left w:val="none" w:sz="0" w:space="0" w:color="auto"/>
        <w:bottom w:val="none" w:sz="0" w:space="0" w:color="auto"/>
        <w:right w:val="none" w:sz="0" w:space="0" w:color="auto"/>
      </w:divBdr>
      <w:divsChild>
        <w:div w:id="368383658">
          <w:marLeft w:val="0"/>
          <w:marRight w:val="0"/>
          <w:marTop w:val="0"/>
          <w:marBottom w:val="0"/>
          <w:divBdr>
            <w:top w:val="none" w:sz="0" w:space="0" w:color="auto"/>
            <w:left w:val="none" w:sz="0" w:space="0" w:color="auto"/>
            <w:bottom w:val="none" w:sz="0" w:space="0" w:color="auto"/>
            <w:right w:val="none" w:sz="0" w:space="0" w:color="auto"/>
          </w:divBdr>
          <w:divsChild>
            <w:div w:id="583926091">
              <w:marLeft w:val="0"/>
              <w:marRight w:val="0"/>
              <w:marTop w:val="0"/>
              <w:marBottom w:val="0"/>
              <w:divBdr>
                <w:top w:val="none" w:sz="0" w:space="0" w:color="auto"/>
                <w:left w:val="none" w:sz="0" w:space="0" w:color="auto"/>
                <w:bottom w:val="none" w:sz="0" w:space="0" w:color="auto"/>
                <w:right w:val="none" w:sz="0" w:space="0" w:color="auto"/>
              </w:divBdr>
              <w:divsChild>
                <w:div w:id="1617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0246">
      <w:bodyDiv w:val="1"/>
      <w:marLeft w:val="0"/>
      <w:marRight w:val="0"/>
      <w:marTop w:val="0"/>
      <w:marBottom w:val="0"/>
      <w:divBdr>
        <w:top w:val="none" w:sz="0" w:space="0" w:color="auto"/>
        <w:left w:val="none" w:sz="0" w:space="0" w:color="auto"/>
        <w:bottom w:val="none" w:sz="0" w:space="0" w:color="auto"/>
        <w:right w:val="none" w:sz="0" w:space="0" w:color="auto"/>
      </w:divBdr>
      <w:divsChild>
        <w:div w:id="1984504091">
          <w:marLeft w:val="0"/>
          <w:marRight w:val="0"/>
          <w:marTop w:val="0"/>
          <w:marBottom w:val="0"/>
          <w:divBdr>
            <w:top w:val="none" w:sz="0" w:space="0" w:color="auto"/>
            <w:left w:val="none" w:sz="0" w:space="0" w:color="auto"/>
            <w:bottom w:val="none" w:sz="0" w:space="0" w:color="auto"/>
            <w:right w:val="none" w:sz="0" w:space="0" w:color="auto"/>
          </w:divBdr>
          <w:divsChild>
            <w:div w:id="549726784">
              <w:marLeft w:val="0"/>
              <w:marRight w:val="0"/>
              <w:marTop w:val="0"/>
              <w:marBottom w:val="0"/>
              <w:divBdr>
                <w:top w:val="none" w:sz="0" w:space="0" w:color="auto"/>
                <w:left w:val="none" w:sz="0" w:space="0" w:color="auto"/>
                <w:bottom w:val="none" w:sz="0" w:space="0" w:color="auto"/>
                <w:right w:val="none" w:sz="0" w:space="0" w:color="auto"/>
              </w:divBdr>
              <w:divsChild>
                <w:div w:id="312955870">
                  <w:marLeft w:val="0"/>
                  <w:marRight w:val="0"/>
                  <w:marTop w:val="0"/>
                  <w:marBottom w:val="0"/>
                  <w:divBdr>
                    <w:top w:val="none" w:sz="0" w:space="0" w:color="auto"/>
                    <w:left w:val="none" w:sz="0" w:space="0" w:color="auto"/>
                    <w:bottom w:val="none" w:sz="0" w:space="0" w:color="auto"/>
                    <w:right w:val="none" w:sz="0" w:space="0" w:color="auto"/>
                  </w:divBdr>
                </w:div>
                <w:div w:id="2085570459">
                  <w:marLeft w:val="0"/>
                  <w:marRight w:val="0"/>
                  <w:marTop w:val="0"/>
                  <w:marBottom w:val="0"/>
                  <w:divBdr>
                    <w:top w:val="none" w:sz="0" w:space="0" w:color="auto"/>
                    <w:left w:val="none" w:sz="0" w:space="0" w:color="auto"/>
                    <w:bottom w:val="none" w:sz="0" w:space="0" w:color="auto"/>
                    <w:right w:val="none" w:sz="0" w:space="0" w:color="auto"/>
                  </w:divBdr>
                </w:div>
                <w:div w:id="6635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7109">
      <w:bodyDiv w:val="1"/>
      <w:marLeft w:val="0"/>
      <w:marRight w:val="0"/>
      <w:marTop w:val="0"/>
      <w:marBottom w:val="0"/>
      <w:divBdr>
        <w:top w:val="none" w:sz="0" w:space="0" w:color="auto"/>
        <w:left w:val="none" w:sz="0" w:space="0" w:color="auto"/>
        <w:bottom w:val="none" w:sz="0" w:space="0" w:color="auto"/>
        <w:right w:val="none" w:sz="0" w:space="0" w:color="auto"/>
      </w:divBdr>
      <w:divsChild>
        <w:div w:id="1939560908">
          <w:marLeft w:val="0"/>
          <w:marRight w:val="0"/>
          <w:marTop w:val="0"/>
          <w:marBottom w:val="0"/>
          <w:divBdr>
            <w:top w:val="none" w:sz="0" w:space="0" w:color="auto"/>
            <w:left w:val="none" w:sz="0" w:space="0" w:color="auto"/>
            <w:bottom w:val="none" w:sz="0" w:space="0" w:color="auto"/>
            <w:right w:val="none" w:sz="0" w:space="0" w:color="auto"/>
          </w:divBdr>
          <w:divsChild>
            <w:div w:id="768550744">
              <w:marLeft w:val="0"/>
              <w:marRight w:val="0"/>
              <w:marTop w:val="0"/>
              <w:marBottom w:val="0"/>
              <w:divBdr>
                <w:top w:val="none" w:sz="0" w:space="0" w:color="auto"/>
                <w:left w:val="none" w:sz="0" w:space="0" w:color="auto"/>
                <w:bottom w:val="none" w:sz="0" w:space="0" w:color="auto"/>
                <w:right w:val="none" w:sz="0" w:space="0" w:color="auto"/>
              </w:divBdr>
              <w:divsChild>
                <w:div w:id="1934894647">
                  <w:marLeft w:val="0"/>
                  <w:marRight w:val="0"/>
                  <w:marTop w:val="0"/>
                  <w:marBottom w:val="0"/>
                  <w:divBdr>
                    <w:top w:val="none" w:sz="0" w:space="0" w:color="auto"/>
                    <w:left w:val="none" w:sz="0" w:space="0" w:color="auto"/>
                    <w:bottom w:val="none" w:sz="0" w:space="0" w:color="auto"/>
                    <w:right w:val="none" w:sz="0" w:space="0" w:color="auto"/>
                  </w:divBdr>
                  <w:divsChild>
                    <w:div w:id="135392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52970">
      <w:bodyDiv w:val="1"/>
      <w:marLeft w:val="0"/>
      <w:marRight w:val="0"/>
      <w:marTop w:val="0"/>
      <w:marBottom w:val="0"/>
      <w:divBdr>
        <w:top w:val="none" w:sz="0" w:space="0" w:color="auto"/>
        <w:left w:val="none" w:sz="0" w:space="0" w:color="auto"/>
        <w:bottom w:val="none" w:sz="0" w:space="0" w:color="auto"/>
        <w:right w:val="none" w:sz="0" w:space="0" w:color="auto"/>
      </w:divBdr>
      <w:divsChild>
        <w:div w:id="117573009">
          <w:marLeft w:val="0"/>
          <w:marRight w:val="0"/>
          <w:marTop w:val="0"/>
          <w:marBottom w:val="0"/>
          <w:divBdr>
            <w:top w:val="none" w:sz="0" w:space="0" w:color="auto"/>
            <w:left w:val="none" w:sz="0" w:space="0" w:color="auto"/>
            <w:bottom w:val="none" w:sz="0" w:space="0" w:color="auto"/>
            <w:right w:val="none" w:sz="0" w:space="0" w:color="auto"/>
          </w:divBdr>
          <w:divsChild>
            <w:div w:id="1957056624">
              <w:marLeft w:val="0"/>
              <w:marRight w:val="0"/>
              <w:marTop w:val="0"/>
              <w:marBottom w:val="0"/>
              <w:divBdr>
                <w:top w:val="none" w:sz="0" w:space="0" w:color="auto"/>
                <w:left w:val="none" w:sz="0" w:space="0" w:color="auto"/>
                <w:bottom w:val="none" w:sz="0" w:space="0" w:color="auto"/>
                <w:right w:val="none" w:sz="0" w:space="0" w:color="auto"/>
              </w:divBdr>
              <w:divsChild>
                <w:div w:id="2062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055321">
      <w:bodyDiv w:val="1"/>
      <w:marLeft w:val="0"/>
      <w:marRight w:val="0"/>
      <w:marTop w:val="0"/>
      <w:marBottom w:val="0"/>
      <w:divBdr>
        <w:top w:val="none" w:sz="0" w:space="0" w:color="auto"/>
        <w:left w:val="none" w:sz="0" w:space="0" w:color="auto"/>
        <w:bottom w:val="none" w:sz="0" w:space="0" w:color="auto"/>
        <w:right w:val="none" w:sz="0" w:space="0" w:color="auto"/>
      </w:divBdr>
      <w:divsChild>
        <w:div w:id="1785808024">
          <w:marLeft w:val="0"/>
          <w:marRight w:val="0"/>
          <w:marTop w:val="0"/>
          <w:marBottom w:val="0"/>
          <w:divBdr>
            <w:top w:val="none" w:sz="0" w:space="0" w:color="auto"/>
            <w:left w:val="none" w:sz="0" w:space="0" w:color="auto"/>
            <w:bottom w:val="none" w:sz="0" w:space="0" w:color="auto"/>
            <w:right w:val="none" w:sz="0" w:space="0" w:color="auto"/>
          </w:divBdr>
          <w:divsChild>
            <w:div w:id="545066341">
              <w:marLeft w:val="0"/>
              <w:marRight w:val="0"/>
              <w:marTop w:val="0"/>
              <w:marBottom w:val="0"/>
              <w:divBdr>
                <w:top w:val="none" w:sz="0" w:space="0" w:color="auto"/>
                <w:left w:val="none" w:sz="0" w:space="0" w:color="auto"/>
                <w:bottom w:val="none" w:sz="0" w:space="0" w:color="auto"/>
                <w:right w:val="none" w:sz="0" w:space="0" w:color="auto"/>
              </w:divBdr>
              <w:divsChild>
                <w:div w:id="20552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60824">
      <w:bodyDiv w:val="1"/>
      <w:marLeft w:val="0"/>
      <w:marRight w:val="0"/>
      <w:marTop w:val="0"/>
      <w:marBottom w:val="0"/>
      <w:divBdr>
        <w:top w:val="none" w:sz="0" w:space="0" w:color="auto"/>
        <w:left w:val="none" w:sz="0" w:space="0" w:color="auto"/>
        <w:bottom w:val="none" w:sz="0" w:space="0" w:color="auto"/>
        <w:right w:val="none" w:sz="0" w:space="0" w:color="auto"/>
      </w:divBdr>
      <w:divsChild>
        <w:div w:id="582495152">
          <w:marLeft w:val="0"/>
          <w:marRight w:val="0"/>
          <w:marTop w:val="0"/>
          <w:marBottom w:val="0"/>
          <w:divBdr>
            <w:top w:val="none" w:sz="0" w:space="0" w:color="auto"/>
            <w:left w:val="none" w:sz="0" w:space="0" w:color="auto"/>
            <w:bottom w:val="none" w:sz="0" w:space="0" w:color="auto"/>
            <w:right w:val="none" w:sz="0" w:space="0" w:color="auto"/>
          </w:divBdr>
          <w:divsChild>
            <w:div w:id="1889143062">
              <w:marLeft w:val="0"/>
              <w:marRight w:val="0"/>
              <w:marTop w:val="0"/>
              <w:marBottom w:val="0"/>
              <w:divBdr>
                <w:top w:val="none" w:sz="0" w:space="0" w:color="auto"/>
                <w:left w:val="none" w:sz="0" w:space="0" w:color="auto"/>
                <w:bottom w:val="none" w:sz="0" w:space="0" w:color="auto"/>
                <w:right w:val="none" w:sz="0" w:space="0" w:color="auto"/>
              </w:divBdr>
              <w:divsChild>
                <w:div w:id="1403217750">
                  <w:marLeft w:val="0"/>
                  <w:marRight w:val="0"/>
                  <w:marTop w:val="0"/>
                  <w:marBottom w:val="0"/>
                  <w:divBdr>
                    <w:top w:val="none" w:sz="0" w:space="0" w:color="auto"/>
                    <w:left w:val="none" w:sz="0" w:space="0" w:color="auto"/>
                    <w:bottom w:val="none" w:sz="0" w:space="0" w:color="auto"/>
                    <w:right w:val="none" w:sz="0" w:space="0" w:color="auto"/>
                  </w:divBdr>
                  <w:divsChild>
                    <w:div w:id="184886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12930">
      <w:bodyDiv w:val="1"/>
      <w:marLeft w:val="0"/>
      <w:marRight w:val="0"/>
      <w:marTop w:val="0"/>
      <w:marBottom w:val="0"/>
      <w:divBdr>
        <w:top w:val="none" w:sz="0" w:space="0" w:color="auto"/>
        <w:left w:val="none" w:sz="0" w:space="0" w:color="auto"/>
        <w:bottom w:val="none" w:sz="0" w:space="0" w:color="auto"/>
        <w:right w:val="none" w:sz="0" w:space="0" w:color="auto"/>
      </w:divBdr>
    </w:div>
    <w:div w:id="922030702">
      <w:bodyDiv w:val="1"/>
      <w:marLeft w:val="0"/>
      <w:marRight w:val="0"/>
      <w:marTop w:val="0"/>
      <w:marBottom w:val="0"/>
      <w:divBdr>
        <w:top w:val="none" w:sz="0" w:space="0" w:color="auto"/>
        <w:left w:val="none" w:sz="0" w:space="0" w:color="auto"/>
        <w:bottom w:val="none" w:sz="0" w:space="0" w:color="auto"/>
        <w:right w:val="none" w:sz="0" w:space="0" w:color="auto"/>
      </w:divBdr>
      <w:divsChild>
        <w:div w:id="1028990236">
          <w:marLeft w:val="0"/>
          <w:marRight w:val="0"/>
          <w:marTop w:val="0"/>
          <w:marBottom w:val="0"/>
          <w:divBdr>
            <w:top w:val="none" w:sz="0" w:space="0" w:color="auto"/>
            <w:left w:val="none" w:sz="0" w:space="0" w:color="auto"/>
            <w:bottom w:val="none" w:sz="0" w:space="0" w:color="auto"/>
            <w:right w:val="none" w:sz="0" w:space="0" w:color="auto"/>
          </w:divBdr>
          <w:divsChild>
            <w:div w:id="1920091593">
              <w:marLeft w:val="0"/>
              <w:marRight w:val="0"/>
              <w:marTop w:val="0"/>
              <w:marBottom w:val="0"/>
              <w:divBdr>
                <w:top w:val="none" w:sz="0" w:space="0" w:color="auto"/>
                <w:left w:val="none" w:sz="0" w:space="0" w:color="auto"/>
                <w:bottom w:val="none" w:sz="0" w:space="0" w:color="auto"/>
                <w:right w:val="none" w:sz="0" w:space="0" w:color="auto"/>
              </w:divBdr>
              <w:divsChild>
                <w:div w:id="854267922">
                  <w:marLeft w:val="0"/>
                  <w:marRight w:val="0"/>
                  <w:marTop w:val="0"/>
                  <w:marBottom w:val="0"/>
                  <w:divBdr>
                    <w:top w:val="none" w:sz="0" w:space="0" w:color="auto"/>
                    <w:left w:val="none" w:sz="0" w:space="0" w:color="auto"/>
                    <w:bottom w:val="none" w:sz="0" w:space="0" w:color="auto"/>
                    <w:right w:val="none" w:sz="0" w:space="0" w:color="auto"/>
                  </w:divBdr>
                  <w:divsChild>
                    <w:div w:id="86844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5880">
      <w:bodyDiv w:val="1"/>
      <w:marLeft w:val="0"/>
      <w:marRight w:val="0"/>
      <w:marTop w:val="0"/>
      <w:marBottom w:val="0"/>
      <w:divBdr>
        <w:top w:val="none" w:sz="0" w:space="0" w:color="auto"/>
        <w:left w:val="none" w:sz="0" w:space="0" w:color="auto"/>
        <w:bottom w:val="none" w:sz="0" w:space="0" w:color="auto"/>
        <w:right w:val="none" w:sz="0" w:space="0" w:color="auto"/>
      </w:divBdr>
    </w:div>
    <w:div w:id="1044797226">
      <w:bodyDiv w:val="1"/>
      <w:marLeft w:val="0"/>
      <w:marRight w:val="0"/>
      <w:marTop w:val="0"/>
      <w:marBottom w:val="0"/>
      <w:divBdr>
        <w:top w:val="none" w:sz="0" w:space="0" w:color="auto"/>
        <w:left w:val="none" w:sz="0" w:space="0" w:color="auto"/>
        <w:bottom w:val="none" w:sz="0" w:space="0" w:color="auto"/>
        <w:right w:val="none" w:sz="0" w:space="0" w:color="auto"/>
      </w:divBdr>
      <w:divsChild>
        <w:div w:id="521239008">
          <w:marLeft w:val="1875"/>
          <w:marRight w:val="450"/>
          <w:marTop w:val="0"/>
          <w:marBottom w:val="0"/>
          <w:divBdr>
            <w:top w:val="none" w:sz="0" w:space="0" w:color="auto"/>
            <w:left w:val="none" w:sz="0" w:space="0" w:color="auto"/>
            <w:bottom w:val="none" w:sz="0" w:space="0" w:color="auto"/>
            <w:right w:val="none" w:sz="0" w:space="0" w:color="auto"/>
          </w:divBdr>
        </w:div>
      </w:divsChild>
    </w:div>
    <w:div w:id="1143157074">
      <w:bodyDiv w:val="1"/>
      <w:marLeft w:val="0"/>
      <w:marRight w:val="0"/>
      <w:marTop w:val="0"/>
      <w:marBottom w:val="0"/>
      <w:divBdr>
        <w:top w:val="none" w:sz="0" w:space="0" w:color="auto"/>
        <w:left w:val="none" w:sz="0" w:space="0" w:color="auto"/>
        <w:bottom w:val="none" w:sz="0" w:space="0" w:color="auto"/>
        <w:right w:val="none" w:sz="0" w:space="0" w:color="auto"/>
      </w:divBdr>
      <w:divsChild>
        <w:div w:id="201939482">
          <w:marLeft w:val="1875"/>
          <w:marRight w:val="450"/>
          <w:marTop w:val="0"/>
          <w:marBottom w:val="0"/>
          <w:divBdr>
            <w:top w:val="none" w:sz="0" w:space="0" w:color="auto"/>
            <w:left w:val="none" w:sz="0" w:space="0" w:color="auto"/>
            <w:bottom w:val="none" w:sz="0" w:space="0" w:color="auto"/>
            <w:right w:val="none" w:sz="0" w:space="0" w:color="auto"/>
          </w:divBdr>
        </w:div>
      </w:divsChild>
    </w:div>
    <w:div w:id="1253852082">
      <w:bodyDiv w:val="1"/>
      <w:marLeft w:val="0"/>
      <w:marRight w:val="0"/>
      <w:marTop w:val="0"/>
      <w:marBottom w:val="0"/>
      <w:divBdr>
        <w:top w:val="none" w:sz="0" w:space="0" w:color="auto"/>
        <w:left w:val="none" w:sz="0" w:space="0" w:color="auto"/>
        <w:bottom w:val="none" w:sz="0" w:space="0" w:color="auto"/>
        <w:right w:val="none" w:sz="0" w:space="0" w:color="auto"/>
      </w:divBdr>
      <w:divsChild>
        <w:div w:id="154809009">
          <w:marLeft w:val="0"/>
          <w:marRight w:val="0"/>
          <w:marTop w:val="0"/>
          <w:marBottom w:val="0"/>
          <w:divBdr>
            <w:top w:val="none" w:sz="0" w:space="0" w:color="auto"/>
            <w:left w:val="none" w:sz="0" w:space="0" w:color="auto"/>
            <w:bottom w:val="none" w:sz="0" w:space="0" w:color="auto"/>
            <w:right w:val="none" w:sz="0" w:space="0" w:color="auto"/>
          </w:divBdr>
          <w:divsChild>
            <w:div w:id="1548909163">
              <w:marLeft w:val="0"/>
              <w:marRight w:val="0"/>
              <w:marTop w:val="0"/>
              <w:marBottom w:val="0"/>
              <w:divBdr>
                <w:top w:val="none" w:sz="0" w:space="0" w:color="auto"/>
                <w:left w:val="none" w:sz="0" w:space="0" w:color="auto"/>
                <w:bottom w:val="none" w:sz="0" w:space="0" w:color="auto"/>
                <w:right w:val="none" w:sz="0" w:space="0" w:color="auto"/>
              </w:divBdr>
              <w:divsChild>
                <w:div w:id="353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08144">
      <w:bodyDiv w:val="1"/>
      <w:marLeft w:val="0"/>
      <w:marRight w:val="0"/>
      <w:marTop w:val="0"/>
      <w:marBottom w:val="0"/>
      <w:divBdr>
        <w:top w:val="none" w:sz="0" w:space="0" w:color="auto"/>
        <w:left w:val="none" w:sz="0" w:space="0" w:color="auto"/>
        <w:bottom w:val="none" w:sz="0" w:space="0" w:color="auto"/>
        <w:right w:val="none" w:sz="0" w:space="0" w:color="auto"/>
      </w:divBdr>
      <w:divsChild>
        <w:div w:id="691225567">
          <w:marLeft w:val="0"/>
          <w:marRight w:val="0"/>
          <w:marTop w:val="0"/>
          <w:marBottom w:val="0"/>
          <w:divBdr>
            <w:top w:val="none" w:sz="0" w:space="0" w:color="auto"/>
            <w:left w:val="none" w:sz="0" w:space="0" w:color="auto"/>
            <w:bottom w:val="none" w:sz="0" w:space="0" w:color="auto"/>
            <w:right w:val="none" w:sz="0" w:space="0" w:color="auto"/>
          </w:divBdr>
          <w:divsChild>
            <w:div w:id="443041835">
              <w:marLeft w:val="0"/>
              <w:marRight w:val="0"/>
              <w:marTop w:val="0"/>
              <w:marBottom w:val="0"/>
              <w:divBdr>
                <w:top w:val="none" w:sz="0" w:space="0" w:color="auto"/>
                <w:left w:val="none" w:sz="0" w:space="0" w:color="auto"/>
                <w:bottom w:val="none" w:sz="0" w:space="0" w:color="auto"/>
                <w:right w:val="none" w:sz="0" w:space="0" w:color="auto"/>
              </w:divBdr>
              <w:divsChild>
                <w:div w:id="125501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20030">
      <w:bodyDiv w:val="1"/>
      <w:marLeft w:val="0"/>
      <w:marRight w:val="0"/>
      <w:marTop w:val="0"/>
      <w:marBottom w:val="0"/>
      <w:divBdr>
        <w:top w:val="none" w:sz="0" w:space="0" w:color="auto"/>
        <w:left w:val="none" w:sz="0" w:space="0" w:color="auto"/>
        <w:bottom w:val="none" w:sz="0" w:space="0" w:color="auto"/>
        <w:right w:val="none" w:sz="0" w:space="0" w:color="auto"/>
      </w:divBdr>
      <w:divsChild>
        <w:div w:id="1026835583">
          <w:marLeft w:val="0"/>
          <w:marRight w:val="0"/>
          <w:marTop w:val="0"/>
          <w:marBottom w:val="0"/>
          <w:divBdr>
            <w:top w:val="none" w:sz="0" w:space="0" w:color="auto"/>
            <w:left w:val="none" w:sz="0" w:space="0" w:color="auto"/>
            <w:bottom w:val="none" w:sz="0" w:space="0" w:color="auto"/>
            <w:right w:val="none" w:sz="0" w:space="0" w:color="auto"/>
          </w:divBdr>
          <w:divsChild>
            <w:div w:id="1672219914">
              <w:marLeft w:val="0"/>
              <w:marRight w:val="0"/>
              <w:marTop w:val="0"/>
              <w:marBottom w:val="0"/>
              <w:divBdr>
                <w:top w:val="none" w:sz="0" w:space="0" w:color="auto"/>
                <w:left w:val="none" w:sz="0" w:space="0" w:color="auto"/>
                <w:bottom w:val="none" w:sz="0" w:space="0" w:color="auto"/>
                <w:right w:val="none" w:sz="0" w:space="0" w:color="auto"/>
              </w:divBdr>
              <w:divsChild>
                <w:div w:id="1161039755">
                  <w:marLeft w:val="0"/>
                  <w:marRight w:val="0"/>
                  <w:marTop w:val="0"/>
                  <w:marBottom w:val="0"/>
                  <w:divBdr>
                    <w:top w:val="none" w:sz="0" w:space="0" w:color="auto"/>
                    <w:left w:val="none" w:sz="0" w:space="0" w:color="auto"/>
                    <w:bottom w:val="none" w:sz="0" w:space="0" w:color="auto"/>
                    <w:right w:val="none" w:sz="0" w:space="0" w:color="auto"/>
                  </w:divBdr>
                  <w:divsChild>
                    <w:div w:id="21083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236994">
      <w:bodyDiv w:val="1"/>
      <w:marLeft w:val="0"/>
      <w:marRight w:val="0"/>
      <w:marTop w:val="0"/>
      <w:marBottom w:val="0"/>
      <w:divBdr>
        <w:top w:val="none" w:sz="0" w:space="0" w:color="auto"/>
        <w:left w:val="none" w:sz="0" w:space="0" w:color="auto"/>
        <w:bottom w:val="none" w:sz="0" w:space="0" w:color="auto"/>
        <w:right w:val="none" w:sz="0" w:space="0" w:color="auto"/>
      </w:divBdr>
      <w:divsChild>
        <w:div w:id="319232685">
          <w:marLeft w:val="0"/>
          <w:marRight w:val="0"/>
          <w:marTop w:val="0"/>
          <w:marBottom w:val="0"/>
          <w:divBdr>
            <w:top w:val="none" w:sz="0" w:space="0" w:color="auto"/>
            <w:left w:val="none" w:sz="0" w:space="0" w:color="auto"/>
            <w:bottom w:val="none" w:sz="0" w:space="0" w:color="auto"/>
            <w:right w:val="none" w:sz="0" w:space="0" w:color="auto"/>
          </w:divBdr>
          <w:divsChild>
            <w:div w:id="1301417935">
              <w:marLeft w:val="0"/>
              <w:marRight w:val="0"/>
              <w:marTop w:val="0"/>
              <w:marBottom w:val="0"/>
              <w:divBdr>
                <w:top w:val="none" w:sz="0" w:space="0" w:color="auto"/>
                <w:left w:val="none" w:sz="0" w:space="0" w:color="auto"/>
                <w:bottom w:val="none" w:sz="0" w:space="0" w:color="auto"/>
                <w:right w:val="none" w:sz="0" w:space="0" w:color="auto"/>
              </w:divBdr>
              <w:divsChild>
                <w:div w:id="498623410">
                  <w:marLeft w:val="0"/>
                  <w:marRight w:val="0"/>
                  <w:marTop w:val="0"/>
                  <w:marBottom w:val="0"/>
                  <w:divBdr>
                    <w:top w:val="none" w:sz="0" w:space="0" w:color="auto"/>
                    <w:left w:val="none" w:sz="0" w:space="0" w:color="auto"/>
                    <w:bottom w:val="none" w:sz="0" w:space="0" w:color="auto"/>
                    <w:right w:val="none" w:sz="0" w:space="0" w:color="auto"/>
                  </w:divBdr>
                </w:div>
                <w:div w:id="10802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1259">
      <w:bodyDiv w:val="1"/>
      <w:marLeft w:val="0"/>
      <w:marRight w:val="0"/>
      <w:marTop w:val="0"/>
      <w:marBottom w:val="0"/>
      <w:divBdr>
        <w:top w:val="none" w:sz="0" w:space="0" w:color="auto"/>
        <w:left w:val="none" w:sz="0" w:space="0" w:color="auto"/>
        <w:bottom w:val="none" w:sz="0" w:space="0" w:color="auto"/>
        <w:right w:val="none" w:sz="0" w:space="0" w:color="auto"/>
      </w:divBdr>
    </w:div>
    <w:div w:id="1898663901">
      <w:bodyDiv w:val="1"/>
      <w:marLeft w:val="0"/>
      <w:marRight w:val="0"/>
      <w:marTop w:val="0"/>
      <w:marBottom w:val="0"/>
      <w:divBdr>
        <w:top w:val="none" w:sz="0" w:space="0" w:color="auto"/>
        <w:left w:val="none" w:sz="0" w:space="0" w:color="auto"/>
        <w:bottom w:val="none" w:sz="0" w:space="0" w:color="auto"/>
        <w:right w:val="none" w:sz="0" w:space="0" w:color="auto"/>
      </w:divBdr>
      <w:divsChild>
        <w:div w:id="607396983">
          <w:marLeft w:val="0"/>
          <w:marRight w:val="0"/>
          <w:marTop w:val="0"/>
          <w:marBottom w:val="0"/>
          <w:divBdr>
            <w:top w:val="none" w:sz="0" w:space="0" w:color="auto"/>
            <w:left w:val="none" w:sz="0" w:space="0" w:color="auto"/>
            <w:bottom w:val="none" w:sz="0" w:space="0" w:color="auto"/>
            <w:right w:val="none" w:sz="0" w:space="0" w:color="auto"/>
          </w:divBdr>
          <w:divsChild>
            <w:div w:id="995183162">
              <w:marLeft w:val="0"/>
              <w:marRight w:val="0"/>
              <w:marTop w:val="0"/>
              <w:marBottom w:val="0"/>
              <w:divBdr>
                <w:top w:val="none" w:sz="0" w:space="0" w:color="auto"/>
                <w:left w:val="none" w:sz="0" w:space="0" w:color="auto"/>
                <w:bottom w:val="none" w:sz="0" w:space="0" w:color="auto"/>
                <w:right w:val="none" w:sz="0" w:space="0" w:color="auto"/>
              </w:divBdr>
              <w:divsChild>
                <w:div w:id="13252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78046">
      <w:bodyDiv w:val="1"/>
      <w:marLeft w:val="0"/>
      <w:marRight w:val="0"/>
      <w:marTop w:val="0"/>
      <w:marBottom w:val="0"/>
      <w:divBdr>
        <w:top w:val="none" w:sz="0" w:space="0" w:color="auto"/>
        <w:left w:val="none" w:sz="0" w:space="0" w:color="auto"/>
        <w:bottom w:val="none" w:sz="0" w:space="0" w:color="auto"/>
        <w:right w:val="none" w:sz="0" w:space="0" w:color="auto"/>
      </w:divBdr>
      <w:divsChild>
        <w:div w:id="1371492237">
          <w:marLeft w:val="0"/>
          <w:marRight w:val="0"/>
          <w:marTop w:val="0"/>
          <w:marBottom w:val="0"/>
          <w:divBdr>
            <w:top w:val="none" w:sz="0" w:space="0" w:color="auto"/>
            <w:left w:val="none" w:sz="0" w:space="0" w:color="auto"/>
            <w:bottom w:val="none" w:sz="0" w:space="0" w:color="auto"/>
            <w:right w:val="none" w:sz="0" w:space="0" w:color="auto"/>
          </w:divBdr>
          <w:divsChild>
            <w:div w:id="1271281123">
              <w:marLeft w:val="0"/>
              <w:marRight w:val="0"/>
              <w:marTop w:val="0"/>
              <w:marBottom w:val="0"/>
              <w:divBdr>
                <w:top w:val="none" w:sz="0" w:space="0" w:color="auto"/>
                <w:left w:val="none" w:sz="0" w:space="0" w:color="auto"/>
                <w:bottom w:val="none" w:sz="0" w:space="0" w:color="auto"/>
                <w:right w:val="none" w:sz="0" w:space="0" w:color="auto"/>
              </w:divBdr>
              <w:divsChild>
                <w:div w:id="10276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1178</TotalTime>
  <Pages>8</Pages>
  <Words>1312</Words>
  <Characters>7480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Behzad Ebrahimi</dc:creator>
  <cp:keywords/>
  <dc:description/>
  <cp:lastModifiedBy>Patrick Joseph Lynett</cp:lastModifiedBy>
  <cp:revision>4</cp:revision>
  <cp:lastPrinted>2023-03-06T00:41:00Z</cp:lastPrinted>
  <dcterms:created xsi:type="dcterms:W3CDTF">2023-03-06T00:41:00Z</dcterms:created>
  <dcterms:modified xsi:type="dcterms:W3CDTF">2023-03-08T10:08:00Z</dcterms:modified>
</cp:coreProperties>
</file>