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97630" w14:textId="4E6467FA" w:rsidR="00A52583" w:rsidRPr="00044625" w:rsidRDefault="0083712E" w:rsidP="00044625">
      <w:pPr>
        <w:jc w:val="both"/>
        <w:outlineLvl w:val="0"/>
        <w:rPr>
          <w:rFonts w:eastAsia="Times New Roman" w:cstheme="minorHAnsi"/>
          <w:b/>
          <w:bCs/>
          <w:color w:val="000000" w:themeColor="text1"/>
          <w:kern w:val="36"/>
          <w:sz w:val="36"/>
          <w:szCs w:val="36"/>
        </w:rPr>
      </w:pPr>
      <w:bookmarkStart w:id="0" w:name="_Hlk130253356"/>
      <w:bookmarkEnd w:id="0"/>
      <w:r w:rsidRPr="00044625">
        <w:rPr>
          <w:rFonts w:eastAsia="Times New Roman" w:cstheme="minorHAnsi"/>
          <w:b/>
          <w:bCs/>
          <w:color w:val="000000" w:themeColor="text1"/>
          <w:kern w:val="36"/>
          <w:sz w:val="36"/>
          <w:szCs w:val="36"/>
        </w:rPr>
        <w:t>Benchmark Problem #</w:t>
      </w:r>
      <w:r w:rsidR="009043B9">
        <w:rPr>
          <w:rFonts w:eastAsia="Times New Roman" w:cstheme="minorHAnsi"/>
          <w:b/>
          <w:bCs/>
          <w:color w:val="000000" w:themeColor="text1"/>
          <w:kern w:val="36"/>
          <w:sz w:val="36"/>
          <w:szCs w:val="36"/>
        </w:rPr>
        <w:t>3</w:t>
      </w:r>
    </w:p>
    <w:p w14:paraId="1FFD35DA" w14:textId="0A1E55AF" w:rsidR="00FF0129" w:rsidRPr="00044625" w:rsidRDefault="0026301B" w:rsidP="00504209">
      <w:pPr>
        <w:pStyle w:val="NormalWeb"/>
        <w:jc w:val="both"/>
        <w:rPr>
          <w:rFonts w:asciiTheme="minorHAnsi" w:hAnsiTheme="minorHAnsi" w:cstheme="minorHAnsi"/>
          <w:lang w:bidi="fa-IR"/>
        </w:rPr>
      </w:pPr>
      <w:r w:rsidRPr="0026301B">
        <w:rPr>
          <w:rFonts w:asciiTheme="minorHAnsi" w:hAnsiTheme="minorHAnsi" w:cstheme="minorHAnsi"/>
        </w:rPr>
        <w:t>This benchmark problem examines the transport of large objects by complex flow through a urban environment. The goal was to measure debris movement of a small number of large particles by complex 2D flow. The debris consisted of 3d-printed boxes and were placed in two different locations. A single, very-long-period wave crest was generated, and the debris was allowed to move through an urban layout.</w:t>
      </w:r>
      <w:r>
        <w:rPr>
          <w:rFonts w:asciiTheme="minorHAnsi" w:hAnsiTheme="minorHAnsi" w:cstheme="minorHAnsi"/>
        </w:rPr>
        <w:t xml:space="preserve">  </w:t>
      </w:r>
      <w:r w:rsidR="00FF0129" w:rsidRPr="00044625">
        <w:rPr>
          <w:rFonts w:asciiTheme="minorHAnsi" w:hAnsiTheme="minorHAnsi" w:cstheme="minorHAnsi"/>
        </w:rPr>
        <w:t>The debris consisted of boxes</w:t>
      </w:r>
      <w:r w:rsidR="00405E60" w:rsidRPr="00044625">
        <w:rPr>
          <w:rFonts w:asciiTheme="minorHAnsi" w:hAnsiTheme="minorHAnsi" w:cstheme="minorHAnsi"/>
        </w:rPr>
        <w:t xml:space="preserve"> </w:t>
      </w:r>
      <w:r w:rsidR="00FF0129" w:rsidRPr="00044625">
        <w:rPr>
          <w:rFonts w:asciiTheme="minorHAnsi" w:hAnsiTheme="minorHAnsi" w:cstheme="minorHAnsi"/>
        </w:rPr>
        <w:t>and w</w:t>
      </w:r>
      <w:r w:rsidR="00D62CBF" w:rsidRPr="00044625">
        <w:rPr>
          <w:rFonts w:asciiTheme="minorHAnsi" w:hAnsiTheme="minorHAnsi" w:cstheme="minorHAnsi"/>
        </w:rPr>
        <w:t>ere</w:t>
      </w:r>
      <w:r w:rsidR="00FF0129" w:rsidRPr="00044625">
        <w:rPr>
          <w:rFonts w:asciiTheme="minorHAnsi" w:hAnsiTheme="minorHAnsi" w:cstheme="minorHAnsi"/>
        </w:rPr>
        <w:t xml:space="preserve"> placed unconstrained </w:t>
      </w:r>
      <w:r w:rsidR="009043B9">
        <w:rPr>
          <w:rFonts w:asciiTheme="minorHAnsi" w:hAnsiTheme="minorHAnsi" w:cstheme="minorHAnsi"/>
        </w:rPr>
        <w:t>at two different locations</w:t>
      </w:r>
      <w:r w:rsidR="006261F1" w:rsidRPr="00044625">
        <w:rPr>
          <w:rFonts w:asciiTheme="minorHAnsi" w:hAnsiTheme="minorHAnsi" w:cstheme="minorHAnsi"/>
        </w:rPr>
        <w:t xml:space="preserve">. </w:t>
      </w:r>
      <w:r w:rsidR="00501BD2" w:rsidRPr="00044625">
        <w:rPr>
          <w:rFonts w:asciiTheme="minorHAnsi" w:hAnsiTheme="minorHAnsi" w:cstheme="minorHAnsi"/>
        </w:rPr>
        <w:t xml:space="preserve">An image processing technique was developed for measuring the position and orientation of multiple debris specimens using a unique color scheme for the box lids. </w:t>
      </w:r>
      <w:r w:rsidR="009043B9">
        <w:rPr>
          <w:rFonts w:asciiTheme="minorHAnsi" w:hAnsiTheme="minorHAnsi" w:cstheme="minorHAnsi"/>
        </w:rPr>
        <w:t xml:space="preserve">Wave </w:t>
      </w:r>
      <w:r w:rsidR="008E2D86" w:rsidRPr="00044625">
        <w:rPr>
          <w:rFonts w:asciiTheme="minorHAnsi" w:hAnsiTheme="minorHAnsi" w:cstheme="minorHAnsi"/>
        </w:rPr>
        <w:t>gauges (WGs)</w:t>
      </w:r>
      <w:r w:rsidR="009043B9">
        <w:rPr>
          <w:rFonts w:asciiTheme="minorHAnsi" w:hAnsiTheme="minorHAnsi" w:cstheme="minorHAnsi"/>
        </w:rPr>
        <w:t xml:space="preserve"> are used to describe the incident wave</w:t>
      </w:r>
      <w:r w:rsidR="008E2D86" w:rsidRPr="00044625">
        <w:rPr>
          <w:rFonts w:asciiTheme="minorHAnsi" w:hAnsiTheme="minorHAnsi" w:cstheme="minorHAnsi"/>
        </w:rPr>
        <w:t>. Complete details of the experiment can be found in the accompanying journal paper:</w:t>
      </w:r>
    </w:p>
    <w:p w14:paraId="63909A58" w14:textId="01F8DD1F" w:rsidR="00E6090C" w:rsidRDefault="009043B9" w:rsidP="00274869">
      <w:pPr>
        <w:jc w:val="center"/>
        <w:rPr>
          <w:rFonts w:eastAsia="Times New Roman" w:cstheme="minorHAnsi"/>
          <w:sz w:val="22"/>
          <w:szCs w:val="22"/>
        </w:rPr>
      </w:pPr>
      <w:r w:rsidRPr="009043B9">
        <w:rPr>
          <w:rFonts w:eastAsia="Times New Roman" w:cstheme="minorHAnsi"/>
          <w:sz w:val="22"/>
          <w:szCs w:val="22"/>
        </w:rPr>
        <w:t>Chida, Y. and Mori, N., 2023. Numerical modeling of debris transport due to tsunami flow in a coastal urban area. Coastal Engineering, 179, p.104243.</w:t>
      </w:r>
    </w:p>
    <w:p w14:paraId="43479167" w14:textId="77777777" w:rsidR="009043B9" w:rsidRDefault="009043B9" w:rsidP="00504209">
      <w:pPr>
        <w:jc w:val="both"/>
        <w:rPr>
          <w:rFonts w:eastAsia="Times New Roman" w:cstheme="minorHAnsi"/>
          <w:color w:val="000000" w:themeColor="text1"/>
          <w:sz w:val="22"/>
          <w:szCs w:val="22"/>
        </w:rPr>
      </w:pPr>
    </w:p>
    <w:p w14:paraId="0096F497" w14:textId="2971DE2F" w:rsidR="004E43D2" w:rsidRDefault="00D45034" w:rsidP="00504209">
      <w:pPr>
        <w:jc w:val="both"/>
        <w:rPr>
          <w:rFonts w:eastAsia="Times New Roman" w:cstheme="minorHAnsi"/>
          <w:color w:val="000000" w:themeColor="text1"/>
        </w:rPr>
      </w:pPr>
      <w:r w:rsidRPr="00044625">
        <w:rPr>
          <w:rFonts w:eastAsia="Times New Roman" w:cstheme="minorHAnsi"/>
          <w:color w:val="000000" w:themeColor="text1"/>
        </w:rPr>
        <w:t xml:space="preserve">The following figure shows </w:t>
      </w:r>
      <w:r w:rsidR="00E6090C">
        <w:rPr>
          <w:rFonts w:eastAsia="Times New Roman" w:cstheme="minorHAnsi"/>
          <w:color w:val="000000" w:themeColor="text1"/>
        </w:rPr>
        <w:t>scale and particle</w:t>
      </w:r>
      <w:r w:rsidR="009043B9">
        <w:rPr>
          <w:rFonts w:eastAsia="Times New Roman" w:cstheme="minorHAnsi"/>
          <w:color w:val="000000" w:themeColor="text1"/>
        </w:rPr>
        <w:t xml:space="preserve"> locations</w:t>
      </w:r>
      <w:r w:rsidR="00E6090C">
        <w:rPr>
          <w:rFonts w:eastAsia="Times New Roman" w:cstheme="minorHAnsi"/>
          <w:color w:val="000000" w:themeColor="text1"/>
        </w:rPr>
        <w:t xml:space="preserve"> used for these experiments.  </w:t>
      </w:r>
      <w:r w:rsidR="009043B9">
        <w:rPr>
          <w:rFonts w:eastAsia="Times New Roman" w:cstheme="minorHAnsi"/>
          <w:color w:val="000000" w:themeColor="text1"/>
        </w:rPr>
        <w:t xml:space="preserve">The two different debris locations were run separately, each with 10 trials.  A single debris particle was placed in the model for each trial. </w:t>
      </w:r>
      <w:r w:rsidR="00E6090C">
        <w:rPr>
          <w:rFonts w:eastAsia="Times New Roman" w:cstheme="minorHAnsi"/>
          <w:color w:val="000000" w:themeColor="text1"/>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6B26A2" w14:paraId="22AD0219" w14:textId="77777777" w:rsidTr="006B26A2">
        <w:tc>
          <w:tcPr>
            <w:tcW w:w="9350" w:type="dxa"/>
          </w:tcPr>
          <w:p w14:paraId="69A965A3" w14:textId="123AE150" w:rsidR="006B26A2" w:rsidRDefault="00E6090C" w:rsidP="006B26A2">
            <w:pPr>
              <w:jc w:val="center"/>
              <w:rPr>
                <w:rFonts w:eastAsia="Times New Roman" w:cstheme="minorHAnsi"/>
                <w:color w:val="000000" w:themeColor="text1"/>
              </w:rPr>
            </w:pPr>
            <w:r>
              <w:rPr>
                <w:rFonts w:eastAsia="Times New Roman" w:cstheme="minorHAnsi"/>
                <w:color w:val="000000" w:themeColor="text1"/>
              </w:rPr>
              <w:t xml:space="preserve"> </w:t>
            </w:r>
            <w:r w:rsidR="009043B9">
              <w:rPr>
                <w:noProof/>
              </w:rPr>
              <w:drawing>
                <wp:inline distT="0" distB="0" distL="0" distR="0" wp14:anchorId="77E275B4" wp14:editId="45CA6AB5">
                  <wp:extent cx="5943600" cy="4282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282440"/>
                          </a:xfrm>
                          <a:prstGeom prst="rect">
                            <a:avLst/>
                          </a:prstGeom>
                        </pic:spPr>
                      </pic:pic>
                    </a:graphicData>
                  </a:graphic>
                </wp:inline>
              </w:drawing>
            </w:r>
          </w:p>
        </w:tc>
      </w:tr>
      <w:tr w:rsidR="006B26A2" w14:paraId="54131337" w14:textId="77777777" w:rsidTr="006B26A2">
        <w:tc>
          <w:tcPr>
            <w:tcW w:w="9350" w:type="dxa"/>
          </w:tcPr>
          <w:p w14:paraId="6236316D" w14:textId="223C9AF4" w:rsidR="006B26A2" w:rsidRPr="006B26A2" w:rsidRDefault="006B26A2" w:rsidP="006B26A2">
            <w:pPr>
              <w:jc w:val="center"/>
              <w:rPr>
                <w:rFonts w:eastAsia="Times New Roman" w:cstheme="minorHAnsi"/>
                <w:color w:val="000000" w:themeColor="text1"/>
                <w:sz w:val="20"/>
                <w:szCs w:val="20"/>
              </w:rPr>
            </w:pPr>
            <w:r w:rsidRPr="006B26A2">
              <w:rPr>
                <w:rFonts w:eastAsia="Times New Roman" w:cstheme="minorHAnsi"/>
                <w:color w:val="000000" w:themeColor="text1"/>
                <w:sz w:val="20"/>
                <w:szCs w:val="20"/>
              </w:rPr>
              <w:t>Figure 1</w:t>
            </w:r>
            <w:r w:rsidR="00833915">
              <w:rPr>
                <w:rFonts w:eastAsia="Times New Roman" w:cstheme="minorHAnsi"/>
                <w:color w:val="000000" w:themeColor="text1"/>
                <w:sz w:val="20"/>
                <w:szCs w:val="20"/>
              </w:rPr>
              <w:t>.</w:t>
            </w:r>
            <w:r w:rsidRPr="006B26A2">
              <w:rPr>
                <w:rFonts w:eastAsia="Times New Roman" w:cstheme="minorHAnsi"/>
                <w:color w:val="000000" w:themeColor="text1"/>
                <w:sz w:val="20"/>
                <w:szCs w:val="20"/>
              </w:rPr>
              <w:t xml:space="preserve"> </w:t>
            </w:r>
            <w:r w:rsidR="00E6090C">
              <w:rPr>
                <w:rFonts w:eastAsia="Times New Roman" w:cstheme="minorHAnsi"/>
                <w:color w:val="000000" w:themeColor="text1"/>
                <w:sz w:val="20"/>
                <w:szCs w:val="20"/>
              </w:rPr>
              <w:t xml:space="preserve">General layout of the </w:t>
            </w:r>
            <w:r w:rsidR="009043B9">
              <w:rPr>
                <w:rFonts w:eastAsia="Times New Roman" w:cstheme="minorHAnsi"/>
                <w:color w:val="000000" w:themeColor="text1"/>
                <w:sz w:val="20"/>
                <w:szCs w:val="20"/>
              </w:rPr>
              <w:t>Chida and Mori</w:t>
            </w:r>
            <w:r w:rsidR="008719B0">
              <w:rPr>
                <w:rFonts w:eastAsia="Times New Roman" w:cstheme="minorHAnsi"/>
                <w:color w:val="000000" w:themeColor="text1"/>
                <w:sz w:val="20"/>
                <w:szCs w:val="20"/>
              </w:rPr>
              <w:t xml:space="preserve"> </w:t>
            </w:r>
            <w:r w:rsidR="009043B9">
              <w:rPr>
                <w:rFonts w:eastAsia="Times New Roman" w:cstheme="minorHAnsi"/>
                <w:color w:val="000000" w:themeColor="text1"/>
                <w:sz w:val="20"/>
                <w:szCs w:val="20"/>
              </w:rPr>
              <w:t>experiments, showing two different debris initial locations</w:t>
            </w:r>
          </w:p>
        </w:tc>
      </w:tr>
    </w:tbl>
    <w:p w14:paraId="527FB17E" w14:textId="77777777" w:rsidR="006B26A2" w:rsidRPr="00044625" w:rsidRDefault="006B26A2" w:rsidP="006B26A2">
      <w:pPr>
        <w:jc w:val="center"/>
        <w:rPr>
          <w:rFonts w:eastAsia="Times New Roman" w:cstheme="minorHAnsi"/>
          <w:color w:val="000000" w:themeColor="text1"/>
        </w:rPr>
      </w:pPr>
    </w:p>
    <w:p w14:paraId="747F8112" w14:textId="77777777" w:rsidR="006D7004" w:rsidRPr="00044625" w:rsidRDefault="006D7004" w:rsidP="00504209">
      <w:pPr>
        <w:jc w:val="both"/>
        <w:rPr>
          <w:rFonts w:eastAsia="Times New Roman" w:cstheme="minorHAnsi"/>
          <w:color w:val="000000" w:themeColor="text1"/>
        </w:rPr>
      </w:pPr>
    </w:p>
    <w:p w14:paraId="398A7CFA" w14:textId="002E5A61" w:rsidR="00411F19" w:rsidRPr="00044625" w:rsidRDefault="00411F19" w:rsidP="00504209">
      <w:pPr>
        <w:jc w:val="both"/>
        <w:rPr>
          <w:rFonts w:eastAsia="Times New Roman" w:cstheme="minorHAnsi"/>
          <w:color w:val="000000" w:themeColor="text1"/>
        </w:rPr>
      </w:pPr>
    </w:p>
    <w:p w14:paraId="6CB2434A" w14:textId="77777777" w:rsidR="00E6090C" w:rsidRDefault="00E6090C" w:rsidP="00504209">
      <w:pPr>
        <w:jc w:val="both"/>
        <w:rPr>
          <w:rFonts w:eastAsia="Times New Roman" w:cstheme="minorHAnsi"/>
          <w:b/>
          <w:bCs/>
          <w:color w:val="000000" w:themeColor="text1"/>
        </w:rPr>
      </w:pPr>
    </w:p>
    <w:p w14:paraId="04B72F1F" w14:textId="02459A1A" w:rsidR="00E551EB" w:rsidRPr="00044625" w:rsidRDefault="00A8776F" w:rsidP="00504209">
      <w:pPr>
        <w:jc w:val="both"/>
        <w:rPr>
          <w:rFonts w:eastAsia="Times New Roman" w:cstheme="minorHAnsi"/>
          <w:b/>
          <w:bCs/>
          <w:color w:val="000000" w:themeColor="text1"/>
        </w:rPr>
      </w:pPr>
      <w:r w:rsidRPr="00044625">
        <w:rPr>
          <w:rFonts w:eastAsia="Times New Roman" w:cstheme="minorHAnsi"/>
          <w:b/>
          <w:bCs/>
          <w:color w:val="000000" w:themeColor="text1"/>
        </w:rPr>
        <w:t xml:space="preserve">EXPERIMENT </w:t>
      </w:r>
      <w:r w:rsidR="001B2C0E" w:rsidRPr="00044625">
        <w:rPr>
          <w:rFonts w:eastAsia="Times New Roman" w:cstheme="minorHAnsi"/>
          <w:b/>
          <w:bCs/>
          <w:color w:val="000000" w:themeColor="text1"/>
        </w:rPr>
        <w:t>SETUP:</w:t>
      </w:r>
    </w:p>
    <w:p w14:paraId="66A94F13" w14:textId="192567DF" w:rsidR="00821EED" w:rsidRPr="00D16865" w:rsidRDefault="00E551EB" w:rsidP="00D16865">
      <w:pPr>
        <w:pStyle w:val="ListParagraph"/>
        <w:numPr>
          <w:ilvl w:val="0"/>
          <w:numId w:val="1"/>
        </w:numPr>
        <w:jc w:val="both"/>
        <w:rPr>
          <w:rStyle w:val="fontstyle01"/>
          <w:rFonts w:asciiTheme="minorHAnsi" w:hAnsiTheme="minorHAnsi" w:cstheme="minorHAnsi"/>
        </w:rPr>
      </w:pPr>
      <w:r w:rsidRPr="00044625">
        <w:rPr>
          <w:rFonts w:asciiTheme="minorHAnsi" w:hAnsiTheme="minorHAnsi" w:cstheme="minorHAnsi"/>
          <w:b/>
          <w:bCs/>
          <w:color w:val="000000" w:themeColor="text1"/>
        </w:rPr>
        <w:t>Basin:</w:t>
      </w:r>
      <w:r w:rsidRPr="00044625">
        <w:rPr>
          <w:rFonts w:asciiTheme="minorHAnsi" w:hAnsiTheme="minorHAnsi" w:cstheme="minorHAnsi"/>
          <w:color w:val="000000" w:themeColor="text1"/>
        </w:rPr>
        <w:t xml:space="preserve"> </w:t>
      </w:r>
      <w:r w:rsidR="00821EED" w:rsidRPr="00044625">
        <w:rPr>
          <w:rFonts w:asciiTheme="minorHAnsi" w:hAnsiTheme="minorHAnsi" w:cstheme="minorHAnsi"/>
          <w:color w:val="000000" w:themeColor="text1"/>
        </w:rPr>
        <w:t xml:space="preserve">Rectangular shape with the dimensions of </w:t>
      </w:r>
      <w:r w:rsidR="009043B9">
        <w:rPr>
          <w:rFonts w:asciiTheme="minorHAnsi" w:hAnsiTheme="minorHAnsi" w:cstheme="minorHAnsi"/>
          <w:color w:val="000000" w:themeColor="text1"/>
        </w:rPr>
        <w:t>20.4</w:t>
      </w:r>
      <w:r w:rsidR="00821EED" w:rsidRPr="00044625">
        <w:rPr>
          <w:rFonts w:asciiTheme="minorHAnsi" w:hAnsiTheme="minorHAnsi" w:cstheme="minorHAnsi"/>
          <w:color w:val="000000" w:themeColor="text1"/>
        </w:rPr>
        <w:t xml:space="preserve"> m long</w:t>
      </w:r>
      <w:r w:rsidR="009043B9">
        <w:rPr>
          <w:rFonts w:asciiTheme="minorHAnsi" w:hAnsiTheme="minorHAnsi" w:cstheme="minorHAnsi"/>
          <w:color w:val="000000" w:themeColor="text1"/>
        </w:rPr>
        <w:t xml:space="preserve"> and</w:t>
      </w:r>
      <w:r w:rsidR="00821EED" w:rsidRPr="00044625">
        <w:rPr>
          <w:rFonts w:asciiTheme="minorHAnsi" w:hAnsiTheme="minorHAnsi" w:cstheme="minorHAnsi"/>
          <w:color w:val="000000" w:themeColor="text1"/>
        </w:rPr>
        <w:t xml:space="preserve"> </w:t>
      </w:r>
      <w:r w:rsidR="009043B9">
        <w:rPr>
          <w:rFonts w:asciiTheme="minorHAnsi" w:hAnsiTheme="minorHAnsi" w:cstheme="minorHAnsi"/>
          <w:color w:val="000000" w:themeColor="text1"/>
        </w:rPr>
        <w:t>4.0</w:t>
      </w:r>
      <w:r w:rsidR="00821EED" w:rsidRPr="00044625">
        <w:rPr>
          <w:rFonts w:asciiTheme="minorHAnsi" w:hAnsiTheme="minorHAnsi" w:cstheme="minorHAnsi"/>
          <w:color w:val="000000" w:themeColor="text1"/>
        </w:rPr>
        <w:t xml:space="preserve"> m wide. </w:t>
      </w:r>
      <w:r w:rsidR="00D16865" w:rsidRPr="00D16865">
        <w:rPr>
          <w:rStyle w:val="fontstyle01"/>
          <w:rFonts w:asciiTheme="minorHAnsi" w:hAnsiTheme="minorHAnsi" w:cstheme="minorHAnsi"/>
        </w:rPr>
        <w:t xml:space="preserve">Beginning at the </w:t>
      </w:r>
      <w:r w:rsidR="009043B9">
        <w:rPr>
          <w:rStyle w:val="fontstyle01"/>
          <w:rFonts w:asciiTheme="minorHAnsi" w:hAnsiTheme="minorHAnsi" w:cstheme="minorHAnsi"/>
        </w:rPr>
        <w:t>offshore boundary</w:t>
      </w:r>
      <w:r w:rsidR="00D16865" w:rsidRPr="00D16865">
        <w:rPr>
          <w:rStyle w:val="fontstyle01"/>
          <w:rFonts w:asciiTheme="minorHAnsi" w:hAnsiTheme="minorHAnsi" w:cstheme="minorHAnsi"/>
        </w:rPr>
        <w:t>, the bathymetry was comprised of</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 xml:space="preserve">a constant depth section for </w:t>
      </w:r>
      <w:r w:rsidR="00B251DC">
        <w:rPr>
          <w:rStyle w:val="fontstyle01"/>
          <w:rFonts w:asciiTheme="minorHAnsi" w:hAnsiTheme="minorHAnsi" w:cstheme="minorHAnsi"/>
        </w:rPr>
        <w:t>-12.4</w:t>
      </w:r>
      <w:r w:rsidR="00D16865" w:rsidRPr="00D16865">
        <w:rPr>
          <w:rStyle w:val="fontstyle01"/>
          <w:rFonts w:asciiTheme="minorHAnsi" w:hAnsiTheme="minorHAnsi" w:cstheme="minorHAnsi"/>
        </w:rPr>
        <w:t xml:space="preserve"> m</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 xml:space="preserve">X </w:t>
      </w:r>
      <w:r w:rsidR="00D16865">
        <w:rPr>
          <w:rStyle w:val="fontstyle01"/>
          <w:rFonts w:asciiTheme="minorHAnsi" w:hAnsiTheme="minorHAnsi" w:cstheme="minorHAnsi"/>
        </w:rPr>
        <w:t xml:space="preserve"> &lt; </w:t>
      </w:r>
      <w:r w:rsidR="00B251DC">
        <w:rPr>
          <w:rStyle w:val="fontstyle01"/>
          <w:rFonts w:asciiTheme="minorHAnsi" w:hAnsiTheme="minorHAnsi" w:cstheme="minorHAnsi"/>
        </w:rPr>
        <w:t>-7.84</w:t>
      </w:r>
      <w:r w:rsidR="00D16865" w:rsidRPr="00D16865">
        <w:rPr>
          <w:rStyle w:val="fontstyle01"/>
          <w:rFonts w:asciiTheme="minorHAnsi" w:hAnsiTheme="minorHAnsi" w:cstheme="minorHAnsi"/>
        </w:rPr>
        <w:t xml:space="preserve"> m </w:t>
      </w:r>
      <w:r w:rsidR="00B251DC">
        <w:rPr>
          <w:rStyle w:val="fontstyle01"/>
          <w:rFonts w:asciiTheme="minorHAnsi" w:hAnsiTheme="minorHAnsi" w:cstheme="minorHAnsi"/>
        </w:rPr>
        <w:t>with depth of 0.877</w:t>
      </w:r>
      <w:r w:rsidR="00D16865" w:rsidRPr="00D16865">
        <w:rPr>
          <w:rStyle w:val="fontstyle01"/>
          <w:rFonts w:asciiTheme="minorHAnsi" w:hAnsiTheme="minorHAnsi" w:cstheme="minorHAnsi"/>
        </w:rPr>
        <w:t xml:space="preserve"> m followed</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by a 1:</w:t>
      </w:r>
      <w:r w:rsidR="00B251DC">
        <w:rPr>
          <w:rStyle w:val="fontstyle01"/>
          <w:rFonts w:asciiTheme="minorHAnsi" w:hAnsiTheme="minorHAnsi" w:cstheme="minorHAnsi"/>
        </w:rPr>
        <w:t>1</w:t>
      </w:r>
      <w:r w:rsidR="00E6090C">
        <w:rPr>
          <w:rStyle w:val="fontstyle01"/>
          <w:rFonts w:asciiTheme="minorHAnsi" w:hAnsiTheme="minorHAnsi" w:cstheme="minorHAnsi"/>
        </w:rPr>
        <w:t>0</w:t>
      </w:r>
      <w:r w:rsidR="00D16865" w:rsidRPr="00D16865">
        <w:rPr>
          <w:rStyle w:val="fontstyle01"/>
          <w:rFonts w:asciiTheme="minorHAnsi" w:hAnsiTheme="minorHAnsi" w:cstheme="minorHAnsi"/>
        </w:rPr>
        <w:t xml:space="preserve"> slope for </w:t>
      </w:r>
      <w:r w:rsidR="00B251DC">
        <w:rPr>
          <w:rStyle w:val="fontstyle01"/>
          <w:rFonts w:asciiTheme="minorHAnsi" w:hAnsiTheme="minorHAnsi" w:cstheme="minorHAnsi"/>
        </w:rPr>
        <w:t>-7.84</w:t>
      </w:r>
      <w:r w:rsidR="00D16865" w:rsidRPr="00D16865">
        <w:rPr>
          <w:rStyle w:val="fontstyle01"/>
          <w:rFonts w:asciiTheme="minorHAnsi" w:hAnsiTheme="minorHAnsi" w:cstheme="minorHAnsi"/>
        </w:rPr>
        <w:t xml:space="preserve"> m</w:t>
      </w:r>
      <w:r w:rsidR="00D16865">
        <w:rPr>
          <w:rStyle w:val="fontstyle01"/>
          <w:rFonts w:asciiTheme="minorHAnsi" w:hAnsiTheme="minorHAnsi" w:cstheme="minorHAnsi"/>
        </w:rPr>
        <w:t xml:space="preserve"> &lt; </w:t>
      </w:r>
      <w:r w:rsidR="00D16865" w:rsidRPr="00D16865">
        <w:rPr>
          <w:rStyle w:val="fontstyle01"/>
          <w:rFonts w:asciiTheme="minorHAnsi" w:hAnsiTheme="minorHAnsi" w:cstheme="minorHAnsi"/>
        </w:rPr>
        <w:t>X</w:t>
      </w:r>
      <w:r w:rsidR="00D16865">
        <w:rPr>
          <w:rStyle w:val="fontstyle01"/>
          <w:rFonts w:asciiTheme="minorHAnsi" w:hAnsiTheme="minorHAnsi" w:cstheme="minorHAnsi"/>
        </w:rPr>
        <w:t xml:space="preserve"> &lt; </w:t>
      </w:r>
      <w:r w:rsidR="00B251DC">
        <w:rPr>
          <w:rStyle w:val="fontstyle01"/>
          <w:rFonts w:asciiTheme="minorHAnsi" w:hAnsiTheme="minorHAnsi" w:cstheme="minorHAnsi"/>
        </w:rPr>
        <w:t>0.0</w:t>
      </w:r>
      <w:r w:rsidR="00D16865" w:rsidRPr="00D16865">
        <w:rPr>
          <w:rStyle w:val="fontstyle01"/>
          <w:rFonts w:asciiTheme="minorHAnsi" w:hAnsiTheme="minorHAnsi" w:cstheme="minorHAnsi"/>
        </w:rPr>
        <w:t xml:space="preserve"> m, and ending </w:t>
      </w:r>
      <w:r w:rsidR="00B251DC">
        <w:rPr>
          <w:rStyle w:val="fontstyle01"/>
          <w:rFonts w:asciiTheme="minorHAnsi" w:hAnsiTheme="minorHAnsi" w:cstheme="minorHAnsi"/>
        </w:rPr>
        <w:t xml:space="preserve">with the city model for 8.0 m of length. </w:t>
      </w:r>
      <w:r w:rsidR="00D16865" w:rsidRPr="00D16865">
        <w:rPr>
          <w:rStyle w:val="fontstyle01"/>
          <w:rFonts w:asciiTheme="minorHAnsi" w:hAnsiTheme="minorHAnsi" w:cstheme="minorHAnsi"/>
        </w:rPr>
        <w:t>(Fig. 2, elevation view)</w:t>
      </w:r>
      <w:r w:rsidR="00D16865">
        <w:rPr>
          <w:rStyle w:val="fontstyle01"/>
          <w:rFonts w:asciiTheme="minorHAnsi" w:hAnsiTheme="minorHAnsi" w:cstheme="minorHAnsi"/>
        </w:rPr>
        <w:t>.</w:t>
      </w:r>
      <w:r w:rsidR="00E6090C">
        <w:rPr>
          <w:rStyle w:val="fontstyle01"/>
          <w:rFonts w:asciiTheme="minorHAnsi" w:hAnsiTheme="minorHAnsi" w:cstheme="minorHAnsi"/>
        </w:rPr>
        <w:t xml:space="preserve">  Note that the back-end </w:t>
      </w:r>
      <w:r w:rsidR="009043B9">
        <w:rPr>
          <w:rStyle w:val="fontstyle01"/>
          <w:rFonts w:asciiTheme="minorHAnsi" w:hAnsiTheme="minorHAnsi" w:cstheme="minorHAnsi"/>
        </w:rPr>
        <w:t xml:space="preserve">city model </w:t>
      </w:r>
      <w:r w:rsidR="00E6090C">
        <w:rPr>
          <w:rStyle w:val="fontstyle01"/>
          <w:rFonts w:asciiTheme="minorHAnsi" w:hAnsiTheme="minorHAnsi" w:cstheme="minorHAnsi"/>
        </w:rPr>
        <w:t>section ends into a drainage basin at X=</w:t>
      </w:r>
      <w:r w:rsidR="009043B9">
        <w:rPr>
          <w:rStyle w:val="fontstyle01"/>
          <w:rFonts w:asciiTheme="minorHAnsi" w:hAnsiTheme="minorHAnsi" w:cstheme="minorHAnsi"/>
        </w:rPr>
        <w:t>8.25</w:t>
      </w:r>
      <w:r w:rsidR="00E6090C">
        <w:rPr>
          <w:rStyle w:val="fontstyle01"/>
          <w:rFonts w:asciiTheme="minorHAnsi" w:hAnsiTheme="minorHAnsi" w:cstheme="minorHAnsi"/>
        </w:rPr>
        <w:t xml:space="preserve"> m, so this boundary is best modeled as an outgoing boundary, rather than a vertical wall.</w:t>
      </w:r>
      <w:r w:rsidR="00D16865">
        <w:rPr>
          <w:rStyle w:val="fontstyle01"/>
          <w:rFonts w:asciiTheme="minorHAnsi" w:hAnsiTheme="minorHAnsi" w:cstheme="minorHAnsi"/>
        </w:rPr>
        <w:t xml:space="preserve"> </w:t>
      </w:r>
      <w:r w:rsidR="00D16865" w:rsidRPr="00D16865">
        <w:rPr>
          <w:rStyle w:val="fontstyle01"/>
          <w:rFonts w:asciiTheme="minorHAnsi" w:hAnsiTheme="minorHAnsi" w:cstheme="minorHAnsi"/>
        </w:rPr>
        <w:t xml:space="preserve">The impermeable </w:t>
      </w:r>
      <w:r w:rsidR="00B251DC">
        <w:rPr>
          <w:rStyle w:val="fontstyle01"/>
          <w:rFonts w:asciiTheme="minorHAnsi" w:hAnsiTheme="minorHAnsi" w:cstheme="minorHAnsi"/>
        </w:rPr>
        <w:t>city model</w:t>
      </w:r>
      <w:r w:rsidR="00D16865" w:rsidRPr="00D16865">
        <w:rPr>
          <w:rStyle w:val="fontstyle01"/>
          <w:rFonts w:asciiTheme="minorHAnsi" w:hAnsiTheme="minorHAnsi" w:cstheme="minorHAnsi"/>
        </w:rPr>
        <w:t xml:space="preserve"> was constructed of </w:t>
      </w:r>
      <w:r w:rsidR="00B251DC">
        <w:rPr>
          <w:rStyle w:val="fontstyle01"/>
          <w:rFonts w:asciiTheme="minorHAnsi" w:hAnsiTheme="minorHAnsi" w:cstheme="minorHAnsi"/>
        </w:rPr>
        <w:t>wood.</w:t>
      </w:r>
      <w:r w:rsidR="00710E56">
        <w:rPr>
          <w:rStyle w:val="fontstyle01"/>
          <w:rFonts w:asciiTheme="minorHAnsi" w:hAnsiTheme="minorHAnsi" w:cstheme="minorHAnsi"/>
        </w:rPr>
        <w:t xml:space="preserve">  The bathy/topo data can be loaded with the “load_bathy.m” script in the “city_bathytopo” directory.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0"/>
      </w:tblGrid>
      <w:tr w:rsidR="009F194A" w14:paraId="1B7EA3FC" w14:textId="77777777" w:rsidTr="009F194A">
        <w:tc>
          <w:tcPr>
            <w:tcW w:w="8990" w:type="dxa"/>
          </w:tcPr>
          <w:p w14:paraId="101F4AA0" w14:textId="024B37F8" w:rsidR="009F194A" w:rsidRDefault="009043B9" w:rsidP="009F194A">
            <w:pPr>
              <w:jc w:val="center"/>
              <w:rPr>
                <w:rStyle w:val="fontstyle01"/>
                <w:rFonts w:asciiTheme="minorHAnsi" w:hAnsiTheme="minorHAnsi" w:cstheme="minorHAnsi"/>
              </w:rPr>
            </w:pPr>
            <w:r>
              <w:rPr>
                <w:noProof/>
              </w:rPr>
              <w:drawing>
                <wp:inline distT="0" distB="0" distL="0" distR="0" wp14:anchorId="1AAEC996" wp14:editId="20364E2D">
                  <wp:extent cx="5986497" cy="4962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92680" cy="4967651"/>
                          </a:xfrm>
                          <a:prstGeom prst="rect">
                            <a:avLst/>
                          </a:prstGeom>
                        </pic:spPr>
                      </pic:pic>
                    </a:graphicData>
                  </a:graphic>
                </wp:inline>
              </w:drawing>
            </w:r>
          </w:p>
        </w:tc>
      </w:tr>
      <w:tr w:rsidR="009F194A" w14:paraId="2CEE810D" w14:textId="77777777" w:rsidTr="009F194A">
        <w:tc>
          <w:tcPr>
            <w:tcW w:w="8990" w:type="dxa"/>
          </w:tcPr>
          <w:p w14:paraId="6465B570" w14:textId="03020DF7" w:rsidR="009F194A" w:rsidRDefault="009F194A" w:rsidP="009F194A">
            <w:pPr>
              <w:jc w:val="center"/>
              <w:rPr>
                <w:rStyle w:val="fontstyle01"/>
                <w:rFonts w:asciiTheme="minorHAnsi" w:hAnsiTheme="minorHAnsi" w:cstheme="minorHAnsi"/>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2</w:t>
            </w:r>
            <w:r w:rsidR="00833915">
              <w:rPr>
                <w:rFonts w:eastAsia="Times New Roman" w:cstheme="minorHAnsi"/>
                <w:color w:val="000000" w:themeColor="text1"/>
                <w:sz w:val="20"/>
                <w:szCs w:val="20"/>
              </w:rPr>
              <w:t>.</w:t>
            </w:r>
            <w:r w:rsidRPr="006B26A2">
              <w:rPr>
                <w:rFonts w:eastAsia="Times New Roman" w:cstheme="minorHAnsi"/>
                <w:color w:val="000000" w:themeColor="text1"/>
                <w:sz w:val="20"/>
                <w:szCs w:val="20"/>
              </w:rPr>
              <w:t xml:space="preserve"> </w:t>
            </w:r>
            <w:r w:rsidR="006B4821">
              <w:rPr>
                <w:rFonts w:eastAsia="Times New Roman" w:cstheme="minorHAnsi"/>
                <w:color w:val="000000" w:themeColor="text1"/>
                <w:sz w:val="20"/>
                <w:szCs w:val="20"/>
              </w:rPr>
              <w:t xml:space="preserve">Elevation </w:t>
            </w:r>
            <w:r w:rsidR="009043B9">
              <w:rPr>
                <w:rFonts w:eastAsia="Times New Roman" w:cstheme="minorHAnsi"/>
                <w:color w:val="000000" w:themeColor="text1"/>
                <w:sz w:val="20"/>
                <w:szCs w:val="20"/>
              </w:rPr>
              <w:t xml:space="preserve">(top and middle) and side (bottom) </w:t>
            </w:r>
            <w:r w:rsidR="006B4821">
              <w:rPr>
                <w:rFonts w:eastAsia="Times New Roman" w:cstheme="minorHAnsi"/>
                <w:color w:val="000000" w:themeColor="text1"/>
                <w:sz w:val="20"/>
                <w:szCs w:val="20"/>
              </w:rPr>
              <w:t>view of the b</w:t>
            </w:r>
            <w:r>
              <w:rPr>
                <w:rFonts w:eastAsia="Times New Roman" w:cstheme="minorHAnsi"/>
                <w:color w:val="000000" w:themeColor="text1"/>
                <w:sz w:val="20"/>
                <w:szCs w:val="20"/>
              </w:rPr>
              <w:t xml:space="preserve">asin </w:t>
            </w:r>
            <w:r w:rsidR="006B4821">
              <w:rPr>
                <w:rFonts w:eastAsia="Times New Roman" w:cstheme="minorHAnsi"/>
                <w:color w:val="000000" w:themeColor="text1"/>
                <w:sz w:val="20"/>
                <w:szCs w:val="20"/>
              </w:rPr>
              <w:t xml:space="preserve">including </w:t>
            </w:r>
            <w:r>
              <w:rPr>
                <w:rFonts w:eastAsia="Times New Roman" w:cstheme="minorHAnsi"/>
                <w:color w:val="000000" w:themeColor="text1"/>
                <w:sz w:val="20"/>
                <w:szCs w:val="20"/>
              </w:rPr>
              <w:t>sections depth and slope</w:t>
            </w:r>
          </w:p>
        </w:tc>
      </w:tr>
    </w:tbl>
    <w:p w14:paraId="682E30F7" w14:textId="77273869" w:rsidR="00D9785B" w:rsidRPr="00BC18CB" w:rsidRDefault="00D9785B" w:rsidP="00504209">
      <w:pPr>
        <w:pStyle w:val="ListParagraph"/>
        <w:numPr>
          <w:ilvl w:val="0"/>
          <w:numId w:val="1"/>
        </w:numPr>
        <w:jc w:val="both"/>
        <w:rPr>
          <w:rFonts w:asciiTheme="minorHAnsi" w:hAnsiTheme="minorHAnsi" w:cstheme="minorHAnsi"/>
          <w:b/>
          <w:bCs/>
          <w:color w:val="000000" w:themeColor="text1"/>
        </w:rPr>
      </w:pPr>
      <w:r w:rsidRPr="00BC18CB">
        <w:rPr>
          <w:rFonts w:asciiTheme="minorHAnsi" w:hAnsiTheme="minorHAnsi" w:cstheme="minorHAnsi"/>
          <w:b/>
          <w:bCs/>
          <w:color w:val="000000" w:themeColor="text1"/>
        </w:rPr>
        <w:lastRenderedPageBreak/>
        <w:t xml:space="preserve">Box size: </w:t>
      </w:r>
      <w:r w:rsidRPr="00BC18CB">
        <w:rPr>
          <w:rFonts w:asciiTheme="minorHAnsi" w:hAnsiTheme="minorHAnsi" w:cstheme="minorHAnsi"/>
          <w:color w:val="000000" w:themeColor="text1"/>
        </w:rPr>
        <w:t xml:space="preserve">Each </w:t>
      </w:r>
      <w:r w:rsidR="00B251DC">
        <w:rPr>
          <w:rFonts w:asciiTheme="minorHAnsi" w:hAnsiTheme="minorHAnsi" w:cstheme="minorHAnsi"/>
          <w:color w:val="000000" w:themeColor="text1"/>
        </w:rPr>
        <w:t xml:space="preserve">rectangular </w:t>
      </w:r>
      <w:r w:rsidRPr="00BC18CB">
        <w:rPr>
          <w:rFonts w:asciiTheme="minorHAnsi" w:hAnsiTheme="minorHAnsi" w:cstheme="minorHAnsi"/>
          <w:color w:val="000000" w:themeColor="text1"/>
        </w:rPr>
        <w:t xml:space="preserve">box has a nominal footprint of </w:t>
      </w:r>
      <w:r w:rsidR="00B251DC">
        <w:rPr>
          <w:rFonts w:asciiTheme="minorHAnsi" w:hAnsiTheme="minorHAnsi" w:cstheme="minorHAnsi"/>
          <w:color w:val="000000" w:themeColor="text1"/>
        </w:rPr>
        <w:t>25</w:t>
      </w:r>
      <w:r w:rsidRPr="00BC18CB">
        <w:rPr>
          <w:rFonts w:asciiTheme="minorHAnsi" w:hAnsiTheme="minorHAnsi" w:cstheme="minorHAnsi"/>
          <w:color w:val="000000" w:themeColor="text1"/>
        </w:rPr>
        <w:t xml:space="preserve"> cm by </w:t>
      </w:r>
      <w:r w:rsidR="00E6090C">
        <w:rPr>
          <w:rFonts w:asciiTheme="minorHAnsi" w:hAnsiTheme="minorHAnsi" w:cstheme="minorHAnsi"/>
          <w:color w:val="000000" w:themeColor="text1"/>
        </w:rPr>
        <w:t>10</w:t>
      </w:r>
      <w:r w:rsidRPr="00BC18CB">
        <w:rPr>
          <w:rFonts w:asciiTheme="minorHAnsi" w:hAnsiTheme="minorHAnsi" w:cstheme="minorHAnsi"/>
          <w:color w:val="000000" w:themeColor="text1"/>
        </w:rPr>
        <w:t xml:space="preserve"> cm and is </w:t>
      </w:r>
      <w:r w:rsidR="00B251DC">
        <w:rPr>
          <w:rFonts w:asciiTheme="minorHAnsi" w:hAnsiTheme="minorHAnsi" w:cstheme="minorHAnsi"/>
          <w:color w:val="000000" w:themeColor="text1"/>
        </w:rPr>
        <w:t>10</w:t>
      </w:r>
      <w:r w:rsidRPr="00BC18CB">
        <w:rPr>
          <w:rFonts w:asciiTheme="minorHAnsi" w:hAnsiTheme="minorHAnsi" w:cstheme="minorHAnsi"/>
          <w:color w:val="000000" w:themeColor="text1"/>
        </w:rPr>
        <w:t xml:space="preserve"> cm tall</w:t>
      </w:r>
      <w:r w:rsidR="00D16865">
        <w:rPr>
          <w:rFonts w:asciiTheme="minorHAnsi" w:hAnsiTheme="minorHAnsi" w:cstheme="minorHAnsi"/>
          <w:color w:val="000000" w:themeColor="text1"/>
        </w:rPr>
        <w:t xml:space="preserve">. </w:t>
      </w:r>
      <w:r w:rsidR="00BC18CB" w:rsidRPr="00BC18CB">
        <w:rPr>
          <w:rFonts w:asciiTheme="minorHAnsi" w:hAnsiTheme="minorHAnsi" w:cstheme="minorHAnsi"/>
          <w:color w:val="000000" w:themeColor="text1"/>
        </w:rPr>
        <w:t xml:space="preserve">  </w:t>
      </w:r>
    </w:p>
    <w:p w14:paraId="4ACB46B3" w14:textId="744FD4D8" w:rsidR="008719B0" w:rsidRPr="00682940" w:rsidRDefault="00BC18CB" w:rsidP="00682940">
      <w:pPr>
        <w:pStyle w:val="ListParagraph"/>
        <w:numPr>
          <w:ilvl w:val="0"/>
          <w:numId w:val="1"/>
        </w:numPr>
        <w:jc w:val="both"/>
        <w:rPr>
          <w:rFonts w:asciiTheme="minorHAnsi" w:hAnsiTheme="minorHAnsi" w:cstheme="minorHAnsi"/>
          <w:color w:val="000000" w:themeColor="text1"/>
        </w:rPr>
      </w:pPr>
      <w:r w:rsidRPr="008719B0">
        <w:rPr>
          <w:rFonts w:asciiTheme="minorHAnsi" w:hAnsiTheme="minorHAnsi" w:cstheme="minorHAnsi"/>
          <w:b/>
          <w:bCs/>
          <w:color w:val="000000" w:themeColor="text1"/>
        </w:rPr>
        <w:t xml:space="preserve">Box material properties: </w:t>
      </w:r>
      <w:r w:rsidR="00682940" w:rsidRPr="00682940">
        <w:rPr>
          <w:rFonts w:asciiTheme="minorHAnsi" w:hAnsiTheme="minorHAnsi" w:cstheme="minorHAnsi"/>
          <w:color w:val="000000" w:themeColor="text1"/>
        </w:rPr>
        <w:t xml:space="preserve">The debris objects were made by using 3D printer </w:t>
      </w:r>
      <w:r w:rsidR="00682940" w:rsidRPr="00682940">
        <w:rPr>
          <w:rFonts w:asciiTheme="minorHAnsi" w:hAnsiTheme="minorHAnsi" w:cstheme="minorHAnsi"/>
          <w:color w:val="000000" w:themeColor="text1"/>
        </w:rPr>
        <w:t xml:space="preserve">with </w:t>
      </w:r>
      <w:r w:rsidR="00682940" w:rsidRPr="00682940">
        <w:rPr>
          <w:rFonts w:asciiTheme="minorHAnsi" w:hAnsiTheme="minorHAnsi" w:cstheme="minorHAnsi"/>
          <w:color w:val="000000" w:themeColor="text1"/>
        </w:rPr>
        <w:t>raw material PLA</w:t>
      </w:r>
      <w:r w:rsidR="00682940" w:rsidRPr="00682940">
        <w:rPr>
          <w:rFonts w:asciiTheme="minorHAnsi" w:hAnsiTheme="minorHAnsi" w:cstheme="minorHAnsi"/>
          <w:color w:val="000000" w:themeColor="text1"/>
        </w:rPr>
        <w:t xml:space="preserve"> </w:t>
      </w:r>
      <w:r w:rsidR="00682940" w:rsidRPr="00682940">
        <w:rPr>
          <w:rFonts w:asciiTheme="minorHAnsi" w:hAnsiTheme="minorHAnsi" w:cstheme="minorHAnsi"/>
          <w:color w:val="000000" w:themeColor="text1"/>
        </w:rPr>
        <w:t>resin.</w:t>
      </w:r>
      <w:r w:rsidR="00682940">
        <w:rPr>
          <w:rFonts w:asciiTheme="minorHAnsi" w:hAnsiTheme="minorHAnsi" w:cstheme="minorHAnsi"/>
          <w:color w:val="000000" w:themeColor="text1"/>
        </w:rPr>
        <w:t xml:space="preserve">  The specific gravity of the objects is 0.25. </w:t>
      </w:r>
    </w:p>
    <w:p w14:paraId="11D5A808" w14:textId="35A55A0E" w:rsidR="00D9785B" w:rsidRPr="00BC18CB" w:rsidRDefault="001B2C0E" w:rsidP="00504209">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Water depth @ Wavemaker</w:t>
      </w:r>
      <w:r w:rsidRPr="00BC18CB">
        <w:rPr>
          <w:rFonts w:asciiTheme="minorHAnsi" w:hAnsiTheme="minorHAnsi" w:cstheme="minorHAnsi"/>
          <w:color w:val="000000" w:themeColor="text1"/>
        </w:rPr>
        <w:t xml:space="preserve">: </w:t>
      </w:r>
      <w:r w:rsidR="00E6090C">
        <w:rPr>
          <w:rFonts w:asciiTheme="minorHAnsi" w:hAnsiTheme="minorHAnsi" w:cstheme="minorHAnsi"/>
          <w:color w:val="000000" w:themeColor="text1"/>
        </w:rPr>
        <w:t>0.8</w:t>
      </w:r>
      <w:r w:rsidR="00682940">
        <w:rPr>
          <w:rFonts w:asciiTheme="minorHAnsi" w:hAnsiTheme="minorHAnsi" w:cstheme="minorHAnsi"/>
          <w:color w:val="000000" w:themeColor="text1"/>
        </w:rPr>
        <w:t>7</w:t>
      </w:r>
      <w:r w:rsidR="00E6090C">
        <w:rPr>
          <w:rFonts w:asciiTheme="minorHAnsi" w:hAnsiTheme="minorHAnsi" w:cstheme="minorHAnsi"/>
          <w:color w:val="000000" w:themeColor="text1"/>
        </w:rPr>
        <w:t>7</w:t>
      </w:r>
      <w:r w:rsidR="00E5160C" w:rsidRPr="00BC18CB">
        <w:rPr>
          <w:rFonts w:asciiTheme="minorHAnsi" w:hAnsiTheme="minorHAnsi" w:cstheme="minorHAnsi"/>
          <w:color w:val="000000" w:themeColor="text1"/>
        </w:rPr>
        <w:t xml:space="preserve"> m</w:t>
      </w:r>
    </w:p>
    <w:p w14:paraId="0AA78482" w14:textId="47D8ECC3" w:rsidR="007B78AB" w:rsidRPr="007B78AB" w:rsidRDefault="001B2C0E" w:rsidP="007B78AB">
      <w:pPr>
        <w:pStyle w:val="ListParagraph"/>
        <w:numPr>
          <w:ilvl w:val="0"/>
          <w:numId w:val="1"/>
        </w:numPr>
        <w:jc w:val="both"/>
        <w:rPr>
          <w:rFonts w:asciiTheme="minorHAnsi" w:hAnsiTheme="minorHAnsi" w:cstheme="minorHAnsi"/>
          <w:color w:val="000000" w:themeColor="text1"/>
        </w:rPr>
      </w:pPr>
      <w:r w:rsidRPr="00BC18CB">
        <w:rPr>
          <w:rFonts w:asciiTheme="minorHAnsi" w:hAnsiTheme="minorHAnsi" w:cstheme="minorHAnsi"/>
          <w:b/>
          <w:bCs/>
          <w:color w:val="000000" w:themeColor="text1"/>
        </w:rPr>
        <w:t>Incident Wave</w:t>
      </w:r>
      <w:r w:rsidR="008E03F8" w:rsidRPr="00BC18CB">
        <w:rPr>
          <w:rFonts w:asciiTheme="minorHAnsi" w:hAnsiTheme="minorHAnsi" w:cstheme="minorHAnsi"/>
          <w:b/>
          <w:bCs/>
          <w:color w:val="000000" w:themeColor="text1"/>
        </w:rPr>
        <w:t>:</w:t>
      </w:r>
      <w:r w:rsidR="007B78AB">
        <w:rPr>
          <w:rFonts w:asciiTheme="minorHAnsi" w:hAnsiTheme="minorHAnsi" w:cstheme="minorHAnsi"/>
          <w:b/>
          <w:bCs/>
          <w:color w:val="000000" w:themeColor="text1"/>
        </w:rPr>
        <w:t xml:space="preserve">  </w:t>
      </w:r>
      <w:r w:rsidR="008E03F8" w:rsidRPr="007B78AB">
        <w:rPr>
          <w:rFonts w:cstheme="minorHAnsi"/>
          <w:color w:val="000000" w:themeColor="text1"/>
        </w:rPr>
        <w:t xml:space="preserve">The generated wave for this problem is not a solitary wave. It is custom wave </w:t>
      </w:r>
      <w:r w:rsidR="00682940">
        <w:rPr>
          <w:rFonts w:cstheme="minorHAnsi"/>
          <w:color w:val="000000" w:themeColor="text1"/>
        </w:rPr>
        <w:t>generated through pumping water into the offshore end of the wave basin</w:t>
      </w:r>
      <w:r w:rsidR="008E03F8" w:rsidRPr="007B78AB">
        <w:rPr>
          <w:rFonts w:cstheme="minorHAnsi"/>
          <w:color w:val="000000" w:themeColor="text1"/>
        </w:rPr>
        <w:t xml:space="preserve">, </w:t>
      </w:r>
      <w:r w:rsidR="00682940">
        <w:rPr>
          <w:rFonts w:cstheme="minorHAnsi"/>
          <w:color w:val="000000" w:themeColor="text1"/>
        </w:rPr>
        <w:t>creating</w:t>
      </w:r>
      <w:r w:rsidR="008E03F8" w:rsidRPr="007B78AB">
        <w:rPr>
          <w:rFonts w:cstheme="minorHAnsi"/>
          <w:color w:val="000000" w:themeColor="text1"/>
        </w:rPr>
        <w:t xml:space="preserve"> a long period wave. Numerically, the wave can be generated using two different methods:</w:t>
      </w:r>
    </w:p>
    <w:p w14:paraId="5BD8920E" w14:textId="786BDD87" w:rsidR="008E03F8" w:rsidRPr="007B78AB" w:rsidRDefault="008E03F8" w:rsidP="007B78AB">
      <w:pPr>
        <w:pStyle w:val="ListParagraph"/>
        <w:ind w:left="720"/>
        <w:jc w:val="both"/>
        <w:rPr>
          <w:rFonts w:asciiTheme="minorHAnsi" w:hAnsiTheme="minorHAnsi" w:cstheme="minorHAnsi"/>
          <w:color w:val="000000" w:themeColor="text1"/>
        </w:rPr>
      </w:pPr>
      <w:r w:rsidRPr="007B78AB">
        <w:rPr>
          <w:rFonts w:asciiTheme="minorHAnsi" w:hAnsiTheme="minorHAnsi" w:cstheme="minorHAnsi"/>
          <w:color w:val="000000" w:themeColor="text1"/>
        </w:rPr>
        <w:t xml:space="preserve">1)   The </w:t>
      </w:r>
      <w:r w:rsidR="00682940">
        <w:rPr>
          <w:rFonts w:asciiTheme="minorHAnsi" w:hAnsiTheme="minorHAnsi" w:cstheme="minorHAnsi"/>
          <w:color w:val="000000" w:themeColor="text1"/>
        </w:rPr>
        <w:t>pump inflow can be distributed along the offshore boundary.  The constant pumping discharge was 0.035 m</w:t>
      </w:r>
      <w:r w:rsidR="00682940" w:rsidRPr="00682940">
        <w:rPr>
          <w:rFonts w:asciiTheme="minorHAnsi" w:hAnsiTheme="minorHAnsi" w:cstheme="minorHAnsi"/>
          <w:color w:val="000000" w:themeColor="text1"/>
          <w:vertAlign w:val="superscript"/>
        </w:rPr>
        <w:t>3</w:t>
      </w:r>
      <w:r w:rsidR="00682940">
        <w:rPr>
          <w:rFonts w:asciiTheme="minorHAnsi" w:hAnsiTheme="minorHAnsi" w:cstheme="minorHAnsi"/>
          <w:color w:val="000000" w:themeColor="text1"/>
        </w:rPr>
        <w:t xml:space="preserve">/s. The pump was turned on at t=0s, and turned off at t=300 seconds. </w:t>
      </w:r>
      <w:r w:rsidR="009726EB">
        <w:rPr>
          <w:rFonts w:asciiTheme="minorHAnsi" w:hAnsiTheme="minorHAnsi" w:cstheme="minorHAnsi"/>
          <w:color w:val="000000" w:themeColor="text1"/>
        </w:rPr>
        <w:t xml:space="preserve">  After 300 seconds, there is no pump inflow, and the water leaves the basin through the drainage channel behind the city model. </w:t>
      </w:r>
    </w:p>
    <w:p w14:paraId="1E680CD0" w14:textId="120B7789" w:rsidR="008E03F8" w:rsidRPr="00044625" w:rsidRDefault="008E03F8" w:rsidP="00504209">
      <w:pPr>
        <w:pStyle w:val="ListParagraph"/>
        <w:ind w:left="720"/>
        <w:jc w:val="both"/>
        <w:rPr>
          <w:rFonts w:asciiTheme="minorHAnsi" w:hAnsiTheme="minorHAnsi" w:cstheme="minorHAnsi"/>
          <w:color w:val="000000" w:themeColor="text1"/>
        </w:rPr>
      </w:pPr>
      <w:r w:rsidRPr="00044625">
        <w:rPr>
          <w:rFonts w:asciiTheme="minorHAnsi" w:hAnsiTheme="minorHAnsi" w:cstheme="minorHAnsi"/>
          <w:color w:val="000000" w:themeColor="text1"/>
        </w:rPr>
        <w:t>2)      The time series of incident wave elevation can be used to force the numerical model at X=</w:t>
      </w:r>
      <w:r w:rsidR="009726EB">
        <w:rPr>
          <w:rFonts w:asciiTheme="minorHAnsi" w:hAnsiTheme="minorHAnsi" w:cstheme="minorHAnsi"/>
          <w:color w:val="000000" w:themeColor="text1"/>
        </w:rPr>
        <w:t>-12.4</w:t>
      </w:r>
      <w:r w:rsidRPr="00044625">
        <w:rPr>
          <w:rFonts w:asciiTheme="minorHAnsi" w:hAnsiTheme="minorHAnsi" w:cstheme="minorHAnsi"/>
          <w:color w:val="000000" w:themeColor="text1"/>
        </w:rPr>
        <w:t xml:space="preserve"> m.</w:t>
      </w:r>
      <w:r w:rsidR="0096263E">
        <w:rPr>
          <w:rFonts w:asciiTheme="minorHAnsi" w:hAnsiTheme="minorHAnsi" w:cstheme="minorHAnsi"/>
          <w:color w:val="000000" w:themeColor="text1"/>
        </w:rPr>
        <w:t xml:space="preserve">  Note </w:t>
      </w:r>
      <w:r w:rsidR="00710E56">
        <w:rPr>
          <w:rFonts w:asciiTheme="minorHAnsi" w:hAnsiTheme="minorHAnsi" w:cstheme="minorHAnsi"/>
          <w:color w:val="000000" w:themeColor="text1"/>
        </w:rPr>
        <w:t>that this time series, measured in the dataset WG1, contains the incident wave, the reflection off the City model, the re-reflection off the wavemaker, and so on.</w:t>
      </w:r>
      <w:r w:rsidR="0096263E">
        <w:rPr>
          <w:rFonts w:asciiTheme="minorHAnsi" w:hAnsiTheme="minorHAnsi" w:cstheme="minorHAnsi"/>
          <w:color w:val="000000" w:themeColor="text1"/>
        </w:rPr>
        <w:t xml:space="preserve">  </w:t>
      </w:r>
      <w:r w:rsidR="00710E56">
        <w:rPr>
          <w:rFonts w:asciiTheme="minorHAnsi" w:hAnsiTheme="minorHAnsi" w:cstheme="minorHAnsi"/>
          <w:color w:val="000000" w:themeColor="text1"/>
        </w:rPr>
        <w:t xml:space="preserve">Thus, the WG1 data represents an offshore water level condition, not an incident wave. </w:t>
      </w:r>
    </w:p>
    <w:p w14:paraId="66F2AB6D" w14:textId="0A694AEC" w:rsidR="008E03F8" w:rsidRDefault="00710E56" w:rsidP="00504209">
      <w:pPr>
        <w:pStyle w:val="ListParagraph"/>
        <w:ind w:left="720"/>
        <w:jc w:val="both"/>
        <w:rPr>
          <w:rFonts w:asciiTheme="minorHAnsi" w:hAnsiTheme="minorHAnsi" w:cstheme="minorHAnsi"/>
          <w:color w:val="000000" w:themeColor="text1"/>
        </w:rPr>
      </w:pPr>
      <w:r>
        <w:rPr>
          <w:rFonts w:asciiTheme="minorHAnsi" w:hAnsiTheme="minorHAnsi" w:cstheme="minorHAnsi"/>
          <w:color w:val="000000" w:themeColor="text1"/>
        </w:rPr>
        <w:t>T</w:t>
      </w:r>
      <w:r w:rsidR="008E03F8" w:rsidRPr="00044625">
        <w:rPr>
          <w:rFonts w:asciiTheme="minorHAnsi" w:hAnsiTheme="minorHAnsi" w:cstheme="minorHAnsi"/>
          <w:color w:val="000000" w:themeColor="text1"/>
        </w:rPr>
        <w:t>he</w:t>
      </w:r>
      <w:r>
        <w:rPr>
          <w:rFonts w:asciiTheme="minorHAnsi" w:hAnsiTheme="minorHAnsi" w:cstheme="minorHAnsi"/>
          <w:color w:val="000000" w:themeColor="text1"/>
        </w:rPr>
        <w:t xml:space="preserve"> WG1</w:t>
      </w:r>
      <w:r w:rsidR="008E03F8" w:rsidRPr="00044625">
        <w:rPr>
          <w:rFonts w:asciiTheme="minorHAnsi" w:hAnsiTheme="minorHAnsi" w:cstheme="minorHAnsi"/>
          <w:color w:val="000000" w:themeColor="text1"/>
        </w:rPr>
        <w:t xml:space="preserve"> time series can be seen and plotted using the "</w:t>
      </w:r>
      <w:r w:rsidRPr="00710E56">
        <w:rPr>
          <w:rFonts w:asciiTheme="minorHAnsi" w:hAnsiTheme="minorHAnsi" w:cstheme="minorHAnsi"/>
          <w:color w:val="000000" w:themeColor="text1"/>
        </w:rPr>
        <w:t>loadWG</w:t>
      </w:r>
      <w:r w:rsidR="008E03F8" w:rsidRPr="00044625">
        <w:rPr>
          <w:rFonts w:asciiTheme="minorHAnsi" w:hAnsiTheme="minorHAnsi" w:cstheme="minorHAnsi"/>
          <w:color w:val="000000" w:themeColor="text1"/>
        </w:rPr>
        <w:t>.m" script in the "wave</w:t>
      </w:r>
      <w:r w:rsidR="00EE6E8C" w:rsidRPr="00044625">
        <w:rPr>
          <w:rFonts w:asciiTheme="minorHAnsi" w:hAnsiTheme="minorHAnsi" w:cstheme="minorHAnsi"/>
          <w:color w:val="000000" w:themeColor="text1"/>
        </w:rPr>
        <w:t>_generation</w:t>
      </w:r>
      <w:r w:rsidR="008E03F8" w:rsidRPr="00044625">
        <w:rPr>
          <w:rFonts w:asciiTheme="minorHAnsi" w:hAnsiTheme="minorHAnsi" w:cstheme="minorHAnsi"/>
          <w:color w:val="000000" w:themeColor="text1"/>
        </w:rPr>
        <w:t>" directory (see image below).</w:t>
      </w:r>
      <w:r>
        <w:rPr>
          <w:rFonts w:asciiTheme="minorHAnsi" w:hAnsiTheme="minorHAnsi" w:cstheme="minorHAnsi"/>
          <w:color w:val="000000" w:themeColor="text1"/>
        </w:rPr>
        <w:t xml:space="preserve">  This script will load all the measured time series at the WG1 location, from the 20 combined debris trials.  Modelers should use the mean value of these trails to drive and compare their models.  The mean WG1 time series can be found in the text file “eta_WG1.txt”, with associated time vector in “t_WG.txt.”</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30"/>
      </w:tblGrid>
      <w:tr w:rsidR="009F194A" w14:paraId="013690DD" w14:textId="77777777" w:rsidTr="00AE4237">
        <w:tc>
          <w:tcPr>
            <w:tcW w:w="8630" w:type="dxa"/>
          </w:tcPr>
          <w:p w14:paraId="2F6CEFC1" w14:textId="22AD9C58" w:rsidR="009F194A" w:rsidRDefault="00710E56" w:rsidP="009F194A">
            <w:pPr>
              <w:pStyle w:val="ListParagraph"/>
              <w:jc w:val="center"/>
              <w:rPr>
                <w:rFonts w:asciiTheme="minorHAnsi" w:hAnsiTheme="minorHAnsi" w:cstheme="minorHAnsi"/>
                <w:color w:val="000000" w:themeColor="text1"/>
              </w:rPr>
            </w:pPr>
            <w:r>
              <w:rPr>
                <w:rFonts w:asciiTheme="minorHAnsi" w:hAnsiTheme="minorHAnsi" w:cstheme="minorHAnsi"/>
                <w:noProof/>
              </w:rPr>
              <w:drawing>
                <wp:inline distT="0" distB="0" distL="0" distR="0" wp14:anchorId="12D05329" wp14:editId="4DC9E98F">
                  <wp:extent cx="4524375" cy="3025856"/>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6227" r="7509"/>
                          <a:stretch/>
                        </pic:blipFill>
                        <pic:spPr bwMode="auto">
                          <a:xfrm>
                            <a:off x="0" y="0"/>
                            <a:ext cx="4547595" cy="30413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F194A" w14:paraId="74F61C42" w14:textId="77777777" w:rsidTr="00AE4237">
        <w:tc>
          <w:tcPr>
            <w:tcW w:w="8630" w:type="dxa"/>
          </w:tcPr>
          <w:p w14:paraId="25602848" w14:textId="7F09DF95" w:rsidR="009F194A" w:rsidRDefault="009F194A" w:rsidP="009F194A">
            <w:pPr>
              <w:pStyle w:val="ListParagraph"/>
              <w:jc w:val="center"/>
              <w:rPr>
                <w:rFonts w:asciiTheme="minorHAnsi" w:hAnsiTheme="minorHAnsi" w:cstheme="minorHAnsi"/>
                <w:color w:val="000000" w:themeColor="text1"/>
              </w:rPr>
            </w:pPr>
            <w:r w:rsidRPr="006B26A2">
              <w:rPr>
                <w:rFonts w:cstheme="minorHAnsi"/>
                <w:color w:val="000000" w:themeColor="text1"/>
                <w:sz w:val="20"/>
                <w:szCs w:val="20"/>
              </w:rPr>
              <w:t xml:space="preserve">Figure </w:t>
            </w:r>
            <w:r>
              <w:rPr>
                <w:rFonts w:cstheme="minorHAnsi"/>
                <w:color w:val="000000" w:themeColor="text1"/>
                <w:sz w:val="20"/>
                <w:szCs w:val="20"/>
              </w:rPr>
              <w:t>3</w:t>
            </w:r>
            <w:r w:rsidR="00833915">
              <w:rPr>
                <w:rFonts w:cstheme="minorHAnsi"/>
                <w:color w:val="000000" w:themeColor="text1"/>
                <w:sz w:val="20"/>
                <w:szCs w:val="20"/>
              </w:rPr>
              <w:t>.</w:t>
            </w:r>
            <w:r w:rsidRPr="006B26A2">
              <w:rPr>
                <w:rFonts w:cstheme="minorHAnsi"/>
                <w:color w:val="000000" w:themeColor="text1"/>
                <w:sz w:val="20"/>
                <w:szCs w:val="20"/>
              </w:rPr>
              <w:t xml:space="preserve"> </w:t>
            </w:r>
            <w:r w:rsidR="00710E56">
              <w:rPr>
                <w:rFonts w:cstheme="minorHAnsi"/>
                <w:color w:val="000000" w:themeColor="text1"/>
                <w:sz w:val="20"/>
                <w:szCs w:val="20"/>
              </w:rPr>
              <w:t>WG1 time series</w:t>
            </w:r>
          </w:p>
        </w:tc>
      </w:tr>
    </w:tbl>
    <w:p w14:paraId="34627212" w14:textId="77777777" w:rsidR="00AE4237" w:rsidRDefault="00AE4237" w:rsidP="00504209">
      <w:pPr>
        <w:jc w:val="both"/>
        <w:rPr>
          <w:rFonts w:eastAsia="Times New Roman" w:cstheme="minorHAnsi"/>
          <w:b/>
          <w:bCs/>
          <w:color w:val="000000" w:themeColor="text1"/>
        </w:rPr>
      </w:pPr>
    </w:p>
    <w:p w14:paraId="7B78CAE6" w14:textId="2511BBE8" w:rsidR="001B2C0E" w:rsidRPr="00044625" w:rsidRDefault="001B2C0E" w:rsidP="00504209">
      <w:pPr>
        <w:jc w:val="both"/>
        <w:rPr>
          <w:rFonts w:eastAsia="Times New Roman" w:cstheme="minorHAnsi"/>
          <w:color w:val="000000" w:themeColor="text1"/>
        </w:rPr>
      </w:pPr>
      <w:r w:rsidRPr="00044625">
        <w:rPr>
          <w:rFonts w:eastAsia="Times New Roman" w:cstheme="minorHAnsi"/>
          <w:b/>
          <w:bCs/>
          <w:color w:val="000000" w:themeColor="text1"/>
        </w:rPr>
        <w:t>Benchmark Data (in directory "comparison</w:t>
      </w:r>
      <w:r w:rsidR="00827F2D" w:rsidRPr="00044625">
        <w:rPr>
          <w:rFonts w:eastAsia="Times New Roman" w:cstheme="minorHAnsi"/>
          <w:b/>
          <w:bCs/>
          <w:color w:val="000000" w:themeColor="text1"/>
        </w:rPr>
        <w:t>_</w:t>
      </w:r>
      <w:r w:rsidRPr="00044625">
        <w:rPr>
          <w:rFonts w:eastAsia="Times New Roman" w:cstheme="minorHAnsi"/>
          <w:b/>
          <w:bCs/>
          <w:color w:val="000000" w:themeColor="text1"/>
        </w:rPr>
        <w:t>data")</w:t>
      </w:r>
    </w:p>
    <w:p w14:paraId="7CF12CD0" w14:textId="2B16931E" w:rsidR="00827F2D" w:rsidRPr="00044625" w:rsidRDefault="001B2C0E" w:rsidP="00504209">
      <w:pPr>
        <w:jc w:val="both"/>
        <w:rPr>
          <w:rFonts w:eastAsia="Times New Roman" w:cstheme="minorHAnsi"/>
          <w:color w:val="000000" w:themeColor="text1"/>
        </w:rPr>
      </w:pPr>
      <w:r w:rsidRPr="00044625">
        <w:rPr>
          <w:rFonts w:eastAsia="Times New Roman" w:cstheme="minorHAnsi"/>
          <w:color w:val="000000" w:themeColor="text1"/>
        </w:rPr>
        <w:t>The following data should be compared with the numerical model output.</w:t>
      </w:r>
    </w:p>
    <w:p w14:paraId="1C169F86" w14:textId="77777777" w:rsidR="00827F2D" w:rsidRPr="00044625" w:rsidRDefault="00827F2D" w:rsidP="00504209">
      <w:pPr>
        <w:jc w:val="both"/>
        <w:rPr>
          <w:rFonts w:eastAsia="Times New Roman" w:cstheme="minorHAnsi"/>
          <w:color w:val="000000" w:themeColor="text1"/>
        </w:rPr>
      </w:pPr>
    </w:p>
    <w:p w14:paraId="71BB3E52" w14:textId="24E89A04" w:rsidR="00827F2D" w:rsidRPr="00044625" w:rsidRDefault="001B2C0E" w:rsidP="00504209">
      <w:pPr>
        <w:jc w:val="both"/>
        <w:rPr>
          <w:rFonts w:eastAsia="Times New Roman" w:cstheme="minorHAnsi"/>
          <w:b/>
          <w:bCs/>
          <w:color w:val="000000" w:themeColor="text1"/>
        </w:rPr>
      </w:pPr>
      <w:r w:rsidRPr="00044625">
        <w:rPr>
          <w:rFonts w:eastAsia="Times New Roman" w:cstheme="minorHAnsi"/>
          <w:b/>
          <w:bCs/>
          <w:color w:val="000000" w:themeColor="text1"/>
        </w:rPr>
        <w:t>Free surface elevation data at WG</w:t>
      </w:r>
      <w:r w:rsidR="008D6EF7">
        <w:rPr>
          <w:rFonts w:eastAsia="Times New Roman" w:cstheme="minorHAnsi"/>
          <w:b/>
          <w:bCs/>
          <w:color w:val="000000" w:themeColor="text1"/>
        </w:rPr>
        <w:t>1</w:t>
      </w:r>
      <w:r w:rsidR="00274869">
        <w:rPr>
          <w:rFonts w:eastAsia="Times New Roman" w:cstheme="minorHAnsi"/>
          <w:b/>
          <w:bCs/>
          <w:color w:val="000000" w:themeColor="text1"/>
        </w:rPr>
        <w:t xml:space="preserve"> and WG2</w:t>
      </w:r>
    </w:p>
    <w:p w14:paraId="5ABD4839" w14:textId="77A9677A" w:rsidR="001B2C0E" w:rsidRPr="00FC179E" w:rsidRDefault="001B2C0E" w:rsidP="00504209">
      <w:pPr>
        <w:jc w:val="both"/>
        <w:rPr>
          <w:rFonts w:eastAsia="Times New Roman" w:cstheme="minorHAnsi"/>
          <w:i/>
          <w:iCs/>
          <w:color w:val="000000" w:themeColor="text1"/>
        </w:rPr>
      </w:pPr>
      <w:r w:rsidRPr="00044625">
        <w:rPr>
          <w:rFonts w:eastAsia="Times New Roman" w:cstheme="minorHAnsi"/>
          <w:color w:val="000000" w:themeColor="text1"/>
        </w:rPr>
        <w:t xml:space="preserve">This data is contained in the </w:t>
      </w:r>
      <w:r w:rsidR="005719B8">
        <w:rPr>
          <w:rFonts w:eastAsia="Times New Roman" w:cstheme="minorHAnsi"/>
          <w:color w:val="000000" w:themeColor="text1"/>
        </w:rPr>
        <w:t>directory “</w:t>
      </w:r>
      <w:r w:rsidR="00274869" w:rsidRPr="00044625">
        <w:rPr>
          <w:rFonts w:cstheme="minorHAnsi"/>
          <w:color w:val="000000" w:themeColor="text1"/>
        </w:rPr>
        <w:t>"wave_generation</w:t>
      </w:r>
      <w:r w:rsidR="005719B8">
        <w:rPr>
          <w:rFonts w:eastAsia="Times New Roman" w:cstheme="minorHAnsi"/>
          <w:color w:val="000000" w:themeColor="text1"/>
        </w:rPr>
        <w:t>” and can be plotted with the script “</w:t>
      </w:r>
      <w:r w:rsidR="00274869" w:rsidRPr="00274869">
        <w:rPr>
          <w:rFonts w:eastAsia="Times New Roman" w:cstheme="minorHAnsi"/>
          <w:color w:val="000000" w:themeColor="text1"/>
        </w:rPr>
        <w:t>loadWG</w:t>
      </w:r>
      <w:r w:rsidR="005719B8">
        <w:rPr>
          <w:rFonts w:eastAsia="Times New Roman" w:cstheme="minorHAnsi"/>
          <w:color w:val="000000" w:themeColor="text1"/>
        </w:rPr>
        <w:t>.m”</w:t>
      </w:r>
      <w:r w:rsidRPr="00044625">
        <w:rPr>
          <w:rFonts w:eastAsia="Times New Roman" w:cstheme="minorHAnsi"/>
          <w:color w:val="000000" w:themeColor="text1"/>
        </w:rPr>
        <w:t xml:space="preserve">. The location of the wave gage is shown </w:t>
      </w:r>
      <w:r w:rsidR="008D6EF7">
        <w:rPr>
          <w:rFonts w:eastAsia="Times New Roman" w:cstheme="minorHAnsi"/>
          <w:color w:val="000000" w:themeColor="text1"/>
        </w:rPr>
        <w:t xml:space="preserve">in the Figure and Table </w:t>
      </w:r>
      <w:r w:rsidRPr="00044625">
        <w:rPr>
          <w:rFonts w:eastAsia="Times New Roman" w:cstheme="minorHAnsi"/>
          <w:color w:val="000000" w:themeColor="text1"/>
        </w:rPr>
        <w:t xml:space="preserve">below (see also included journal paper). Note that there is </w:t>
      </w:r>
      <w:r w:rsidR="00274869">
        <w:rPr>
          <w:rFonts w:eastAsia="Times New Roman" w:cstheme="minorHAnsi"/>
          <w:color w:val="000000" w:themeColor="text1"/>
        </w:rPr>
        <w:t>no other hydrodynamic data specific to this set of experimental trials.</w:t>
      </w:r>
      <w:r w:rsidRPr="00044625">
        <w:rPr>
          <w:rFonts w:eastAsia="Times New Roman" w:cstheme="minorHAnsi"/>
          <w:color w:val="000000" w:themeColor="text1"/>
        </w:rPr>
        <w:t xml:space="preserve"> Comparisons at t</w:t>
      </w:r>
      <w:r w:rsidR="00934FE7">
        <w:rPr>
          <w:rFonts w:eastAsia="Times New Roman" w:cstheme="minorHAnsi"/>
          <w:color w:val="000000" w:themeColor="text1"/>
        </w:rPr>
        <w:t>hese</w:t>
      </w:r>
      <w:r w:rsidRPr="00044625">
        <w:rPr>
          <w:rFonts w:eastAsia="Times New Roman" w:cstheme="minorHAnsi"/>
          <w:color w:val="000000" w:themeColor="text1"/>
        </w:rPr>
        <w:t xml:space="preserve"> particular location</w:t>
      </w:r>
      <w:r w:rsidR="00934FE7">
        <w:rPr>
          <w:rFonts w:eastAsia="Times New Roman" w:cstheme="minorHAnsi"/>
          <w:color w:val="000000" w:themeColor="text1"/>
        </w:rPr>
        <w:t>s</w:t>
      </w:r>
      <w:r w:rsidRPr="00044625">
        <w:rPr>
          <w:rFonts w:eastAsia="Times New Roman" w:cstheme="minorHAnsi"/>
          <w:color w:val="000000" w:themeColor="text1"/>
        </w:rPr>
        <w:t xml:space="preserve"> will be used to ensure that the generated waves in the model are </w:t>
      </w:r>
      <w:r w:rsidR="005719B8">
        <w:rPr>
          <w:rFonts w:eastAsia="Times New Roman" w:cstheme="minorHAnsi"/>
          <w:color w:val="000000" w:themeColor="text1"/>
        </w:rPr>
        <w:t>reasonable</w:t>
      </w:r>
      <w:r w:rsidRPr="00044625">
        <w:rPr>
          <w:rFonts w:eastAsia="Times New Roman" w:cstheme="minorHAnsi"/>
          <w:color w:val="000000" w:themeColor="text1"/>
        </w:rPr>
        <w:t>, in terms of amplitude, period, and arrival time.</w:t>
      </w:r>
      <w:r w:rsidR="00FC179E">
        <w:rPr>
          <w:rFonts w:eastAsia="Times New Roman" w:cstheme="minorHAnsi"/>
          <w:color w:val="000000" w:themeColor="text1"/>
        </w:rPr>
        <w:t xml:space="preserve"> </w:t>
      </w:r>
    </w:p>
    <w:p w14:paraId="12FBF591" w14:textId="77777777" w:rsidR="00977C81" w:rsidRDefault="00977C81" w:rsidP="00504209">
      <w:pPr>
        <w:jc w:val="both"/>
        <w:rPr>
          <w:rFonts w:eastAsia="Times New Roman" w:cstheme="minorHAnsi"/>
          <w:color w:val="000000" w:themeColor="text1"/>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AE4237" w14:paraId="6AF568AA" w14:textId="77777777" w:rsidTr="00977C81">
        <w:trPr>
          <w:jc w:val="center"/>
        </w:trPr>
        <w:tc>
          <w:tcPr>
            <w:tcW w:w="9350" w:type="dxa"/>
          </w:tcPr>
          <w:p w14:paraId="2A251077" w14:textId="3EDF4032" w:rsidR="00AE4237" w:rsidRDefault="00274869" w:rsidP="00AE4237">
            <w:pPr>
              <w:jc w:val="center"/>
              <w:rPr>
                <w:rFonts w:eastAsia="Times New Roman" w:cstheme="minorHAnsi"/>
                <w:color w:val="000000" w:themeColor="text1"/>
              </w:rPr>
            </w:pPr>
            <w:r>
              <w:rPr>
                <w:noProof/>
              </w:rPr>
              <w:drawing>
                <wp:inline distT="0" distB="0" distL="0" distR="0" wp14:anchorId="15AE9981" wp14:editId="677C3B87">
                  <wp:extent cx="5986145" cy="1600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b="67752"/>
                          <a:stretch/>
                        </pic:blipFill>
                        <pic:spPr bwMode="auto">
                          <a:xfrm>
                            <a:off x="0" y="0"/>
                            <a:ext cx="5992680" cy="1601947"/>
                          </a:xfrm>
                          <a:prstGeom prst="rect">
                            <a:avLst/>
                          </a:prstGeom>
                          <a:ln>
                            <a:noFill/>
                          </a:ln>
                          <a:extLst>
                            <a:ext uri="{53640926-AAD7-44D8-BBD7-CCE9431645EC}">
                              <a14:shadowObscured xmlns:a14="http://schemas.microsoft.com/office/drawing/2010/main"/>
                            </a:ext>
                          </a:extLst>
                        </pic:spPr>
                      </pic:pic>
                    </a:graphicData>
                  </a:graphic>
                </wp:inline>
              </w:drawing>
            </w:r>
          </w:p>
        </w:tc>
      </w:tr>
      <w:tr w:rsidR="00AE4237" w14:paraId="6B95EEC5" w14:textId="77777777" w:rsidTr="00977C81">
        <w:trPr>
          <w:jc w:val="center"/>
        </w:trPr>
        <w:tc>
          <w:tcPr>
            <w:tcW w:w="9350" w:type="dxa"/>
          </w:tcPr>
          <w:p w14:paraId="63BD2DE1" w14:textId="25FDA2CD" w:rsidR="00AE4237" w:rsidRDefault="00AE4237" w:rsidP="00AE4237">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cstheme="minorHAnsi"/>
                <w:color w:val="000000" w:themeColor="text1"/>
                <w:sz w:val="20"/>
                <w:szCs w:val="20"/>
              </w:rPr>
              <w:t>4</w:t>
            </w:r>
            <w:r w:rsidR="00833915">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6B4821">
              <w:rPr>
                <w:rFonts w:eastAsia="Times New Roman" w:cstheme="minorHAnsi"/>
                <w:color w:val="000000" w:themeColor="text1"/>
                <w:sz w:val="20"/>
                <w:szCs w:val="20"/>
              </w:rPr>
              <w:t xml:space="preserve">Basin </w:t>
            </w:r>
            <w:r w:rsidR="006B4821" w:rsidRPr="006B4821">
              <w:rPr>
                <w:rFonts w:cstheme="minorHAnsi"/>
                <w:color w:val="000000" w:themeColor="text1"/>
                <w:sz w:val="20"/>
                <w:szCs w:val="20"/>
              </w:rPr>
              <w:t>plan view includ</w:t>
            </w:r>
            <w:r w:rsidR="006B4821">
              <w:rPr>
                <w:rFonts w:cstheme="minorHAnsi"/>
                <w:color w:val="000000" w:themeColor="text1"/>
                <w:sz w:val="20"/>
                <w:szCs w:val="20"/>
              </w:rPr>
              <w:t>ing</w:t>
            </w:r>
            <w:r w:rsidR="006B4821" w:rsidRPr="006B4821">
              <w:rPr>
                <w:rFonts w:cstheme="minorHAnsi"/>
                <w:color w:val="000000" w:themeColor="text1"/>
                <w:sz w:val="20"/>
                <w:szCs w:val="20"/>
              </w:rPr>
              <w:t xml:space="preserve"> locations of </w:t>
            </w:r>
            <w:r w:rsidR="006B4821">
              <w:rPr>
                <w:rFonts w:cstheme="minorHAnsi"/>
                <w:color w:val="000000" w:themeColor="text1"/>
                <w:sz w:val="20"/>
                <w:szCs w:val="20"/>
              </w:rPr>
              <w:t>the</w:t>
            </w:r>
            <w:r w:rsidR="006B4821" w:rsidRPr="006B4821">
              <w:rPr>
                <w:rFonts w:cstheme="minorHAnsi"/>
                <w:color w:val="000000" w:themeColor="text1"/>
                <w:sz w:val="20"/>
                <w:szCs w:val="20"/>
              </w:rPr>
              <w:t xml:space="preserve"> gauges</w:t>
            </w:r>
            <w:r w:rsidR="00833915">
              <w:rPr>
                <w:rFonts w:cstheme="minorHAnsi"/>
                <w:color w:val="000000" w:themeColor="text1"/>
                <w:sz w:val="20"/>
                <w:szCs w:val="20"/>
              </w:rPr>
              <w:t xml:space="preserve"> and the </w:t>
            </w:r>
            <w:r w:rsidR="00833915" w:rsidRPr="004B0EEA">
              <w:rPr>
                <w:rFonts w:cstheme="minorHAnsi"/>
                <w:color w:val="000000"/>
                <w:sz w:val="20"/>
                <w:szCs w:val="20"/>
              </w:rPr>
              <w:t>velocimeter</w:t>
            </w:r>
          </w:p>
        </w:tc>
      </w:tr>
    </w:tbl>
    <w:p w14:paraId="1D3AEAB0" w14:textId="4E2149CC" w:rsidR="00AE4237" w:rsidRPr="00044625" w:rsidRDefault="00AE4237" w:rsidP="00504209">
      <w:pPr>
        <w:jc w:val="both"/>
        <w:rPr>
          <w:rFonts w:eastAsia="Times New Roman" w:cstheme="minorHAnsi"/>
          <w:color w:val="000000" w:themeColor="text1"/>
        </w:rPr>
      </w:pPr>
    </w:p>
    <w:p w14:paraId="2A88A4C0" w14:textId="10ACD16C" w:rsidR="001B2C0E" w:rsidRPr="00044625" w:rsidRDefault="001B2C0E" w:rsidP="00504209">
      <w:pPr>
        <w:jc w:val="both"/>
        <w:rPr>
          <w:rFonts w:eastAsia="Times New Roman" w:cstheme="minorHAnsi"/>
          <w:color w:val="000000" w:themeColor="text1"/>
        </w:rPr>
      </w:pPr>
    </w:p>
    <w:p w14:paraId="2AE86292" w14:textId="0BEAC7C2" w:rsidR="001B2C0E" w:rsidRPr="00044625" w:rsidRDefault="001B2C0E" w:rsidP="00504209">
      <w:pPr>
        <w:jc w:val="both"/>
        <w:rPr>
          <w:rFonts w:eastAsia="Times New Roman" w:cstheme="minorHAnsi"/>
          <w:color w:val="000000" w:themeColor="text1"/>
        </w:rPr>
      </w:pPr>
    </w:p>
    <w:p w14:paraId="5E348800" w14:textId="77777777" w:rsidR="00377988" w:rsidRPr="00044625" w:rsidRDefault="00377988" w:rsidP="00504209">
      <w:pPr>
        <w:jc w:val="both"/>
        <w:rPr>
          <w:rFonts w:eastAsia="Times New Roman" w:cstheme="minorHAnsi"/>
          <w:color w:val="000000" w:themeColor="text1"/>
        </w:rPr>
      </w:pPr>
    </w:p>
    <w:tbl>
      <w:tblPr>
        <w:tblStyle w:val="TableGrid"/>
        <w:tblW w:w="5000" w:type="pct"/>
        <w:tblLook w:val="04A0" w:firstRow="1" w:lastRow="0" w:firstColumn="1" w:lastColumn="0" w:noHBand="0" w:noVBand="1"/>
      </w:tblPr>
      <w:tblGrid>
        <w:gridCol w:w="9360"/>
      </w:tblGrid>
      <w:tr w:rsidR="00977C81" w:rsidRPr="00044625" w14:paraId="2E0FEB6B" w14:textId="77777777" w:rsidTr="00231EAE">
        <w:tc>
          <w:tcPr>
            <w:tcW w:w="5000" w:type="pct"/>
            <w:tcBorders>
              <w:top w:val="nil"/>
              <w:left w:val="nil"/>
              <w:bottom w:val="nil"/>
              <w:right w:val="nil"/>
            </w:tcBorders>
          </w:tcPr>
          <w:p w14:paraId="10692DD5" w14:textId="4E6A562F" w:rsidR="00977C81" w:rsidRPr="004B0EEA" w:rsidRDefault="00977C81" w:rsidP="004B0EEA">
            <w:pPr>
              <w:jc w:val="center"/>
              <w:rPr>
                <w:rFonts w:eastAsia="Times New Roman" w:cstheme="minorHAnsi"/>
                <w:b/>
                <w:bCs/>
                <w:color w:val="000000" w:themeColor="text1"/>
              </w:rPr>
            </w:pPr>
            <w:r w:rsidRPr="004B0EEA">
              <w:rPr>
                <w:rFonts w:cstheme="minorHAnsi"/>
                <w:color w:val="000000"/>
                <w:sz w:val="20"/>
                <w:szCs w:val="20"/>
              </w:rPr>
              <w:t>Table 1. Instrument locations (wave gauges and velocimeter)</w:t>
            </w:r>
          </w:p>
        </w:tc>
      </w:tr>
    </w:tbl>
    <w:p w14:paraId="2A838E31" w14:textId="77777777" w:rsidR="00934FE7" w:rsidRPr="00044625" w:rsidRDefault="00934FE7" w:rsidP="00934FE7">
      <w:pPr>
        <w:jc w:val="both"/>
        <w:rPr>
          <w:rFonts w:eastAsia="Times New Roman" w:cstheme="minorHAnsi"/>
          <w:color w:val="000000" w:themeColor="text1"/>
        </w:rPr>
      </w:pPr>
    </w:p>
    <w:tbl>
      <w:tblPr>
        <w:tblStyle w:val="TableGrid"/>
        <w:tblW w:w="4286" w:type="pct"/>
        <w:jc w:val="center"/>
        <w:tblLook w:val="04A0" w:firstRow="1" w:lastRow="0" w:firstColumn="1" w:lastColumn="0" w:noHBand="0" w:noVBand="1"/>
      </w:tblPr>
      <w:tblGrid>
        <w:gridCol w:w="1528"/>
        <w:gridCol w:w="3605"/>
        <w:gridCol w:w="1441"/>
        <w:gridCol w:w="1441"/>
      </w:tblGrid>
      <w:tr w:rsidR="00934FE7" w:rsidRPr="00044625" w14:paraId="1544D92C" w14:textId="77777777" w:rsidTr="00934FE7">
        <w:trPr>
          <w:jc w:val="center"/>
        </w:trPr>
        <w:tc>
          <w:tcPr>
            <w:tcW w:w="953" w:type="pct"/>
            <w:tcBorders>
              <w:top w:val="single" w:sz="4" w:space="0" w:color="auto"/>
            </w:tcBorders>
          </w:tcPr>
          <w:p w14:paraId="13F2BA28" w14:textId="77777777" w:rsidR="00934FE7" w:rsidRPr="00044625" w:rsidRDefault="00934FE7" w:rsidP="00280820">
            <w:pPr>
              <w:jc w:val="both"/>
              <w:rPr>
                <w:rFonts w:eastAsia="Times New Roman" w:cstheme="minorHAnsi"/>
                <w:color w:val="000000" w:themeColor="text1"/>
              </w:rPr>
            </w:pPr>
            <w:r w:rsidRPr="00044625">
              <w:rPr>
                <w:rFonts w:cstheme="minorHAnsi"/>
                <w:b/>
                <w:bCs/>
              </w:rPr>
              <w:t>Instrument</w:t>
            </w:r>
          </w:p>
        </w:tc>
        <w:tc>
          <w:tcPr>
            <w:tcW w:w="2249" w:type="pct"/>
            <w:tcBorders>
              <w:top w:val="single" w:sz="4" w:space="0" w:color="auto"/>
            </w:tcBorders>
          </w:tcPr>
          <w:p w14:paraId="61DC4787" w14:textId="77777777" w:rsidR="00934FE7" w:rsidRPr="00044625" w:rsidRDefault="00934FE7" w:rsidP="00280820">
            <w:pPr>
              <w:jc w:val="both"/>
              <w:rPr>
                <w:rFonts w:eastAsia="Times New Roman" w:cstheme="minorHAnsi"/>
                <w:b/>
                <w:bCs/>
                <w:color w:val="000000" w:themeColor="text1"/>
              </w:rPr>
            </w:pPr>
            <w:r w:rsidRPr="00044625">
              <w:rPr>
                <w:rFonts w:cstheme="minorHAnsi"/>
                <w:b/>
                <w:bCs/>
              </w:rPr>
              <w:t>Instrument description</w:t>
            </w:r>
          </w:p>
        </w:tc>
        <w:tc>
          <w:tcPr>
            <w:tcW w:w="899" w:type="pct"/>
            <w:tcBorders>
              <w:top w:val="single" w:sz="4" w:space="0" w:color="auto"/>
            </w:tcBorders>
          </w:tcPr>
          <w:p w14:paraId="5AB0EC52" w14:textId="77777777" w:rsidR="00934FE7" w:rsidRPr="00044625" w:rsidRDefault="00934FE7" w:rsidP="00280820">
            <w:pPr>
              <w:jc w:val="both"/>
              <w:rPr>
                <w:rFonts w:eastAsia="Times New Roman" w:cstheme="minorHAnsi"/>
                <w:color w:val="000000" w:themeColor="text1"/>
              </w:rPr>
            </w:pPr>
            <w:r w:rsidRPr="00044625">
              <w:rPr>
                <w:rFonts w:cstheme="minorHAnsi"/>
                <w:b/>
                <w:bCs/>
              </w:rPr>
              <w:t>x (m)</w:t>
            </w:r>
          </w:p>
        </w:tc>
        <w:tc>
          <w:tcPr>
            <w:tcW w:w="899" w:type="pct"/>
            <w:tcBorders>
              <w:top w:val="single" w:sz="4" w:space="0" w:color="auto"/>
            </w:tcBorders>
          </w:tcPr>
          <w:p w14:paraId="5066DD4E" w14:textId="77777777" w:rsidR="00934FE7" w:rsidRPr="00044625" w:rsidRDefault="00934FE7" w:rsidP="00280820">
            <w:pPr>
              <w:jc w:val="both"/>
              <w:rPr>
                <w:rFonts w:eastAsia="Times New Roman" w:cstheme="minorHAnsi"/>
                <w:color w:val="000000" w:themeColor="text1"/>
              </w:rPr>
            </w:pPr>
            <w:r w:rsidRPr="00044625">
              <w:rPr>
                <w:rFonts w:cstheme="minorHAnsi"/>
                <w:b/>
                <w:bCs/>
              </w:rPr>
              <w:t>y (m)</w:t>
            </w:r>
          </w:p>
        </w:tc>
      </w:tr>
      <w:tr w:rsidR="00934FE7" w:rsidRPr="00044625" w14:paraId="3D1FE858" w14:textId="77777777" w:rsidTr="00934FE7">
        <w:trPr>
          <w:jc w:val="center"/>
        </w:trPr>
        <w:tc>
          <w:tcPr>
            <w:tcW w:w="953" w:type="pct"/>
          </w:tcPr>
          <w:p w14:paraId="3A3ACF0D" w14:textId="77777777"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WG</w:t>
            </w:r>
            <w:r>
              <w:rPr>
                <w:rFonts w:eastAsia="Times New Roman" w:cstheme="minorHAnsi"/>
                <w:color w:val="000000" w:themeColor="text1"/>
              </w:rPr>
              <w:t>1</w:t>
            </w:r>
          </w:p>
        </w:tc>
        <w:tc>
          <w:tcPr>
            <w:tcW w:w="2249" w:type="pct"/>
          </w:tcPr>
          <w:p w14:paraId="7D25ED6D" w14:textId="77777777" w:rsidR="00934FE7" w:rsidRPr="00044625" w:rsidRDefault="00934FE7" w:rsidP="00280820">
            <w:pPr>
              <w:jc w:val="both"/>
              <w:rPr>
                <w:rFonts w:eastAsia="Times New Roman" w:cstheme="minorHAnsi"/>
                <w:color w:val="000000" w:themeColor="text1"/>
              </w:rPr>
            </w:pPr>
            <w:r w:rsidRPr="00044625">
              <w:rPr>
                <w:rFonts w:cstheme="minorHAnsi"/>
              </w:rPr>
              <w:t>Resistive wave gauge</w:t>
            </w:r>
          </w:p>
        </w:tc>
        <w:tc>
          <w:tcPr>
            <w:tcW w:w="899" w:type="pct"/>
          </w:tcPr>
          <w:p w14:paraId="33126848" w14:textId="4F871525" w:rsidR="00934FE7" w:rsidRPr="00044625" w:rsidRDefault="00274869" w:rsidP="00280820">
            <w:pPr>
              <w:jc w:val="both"/>
              <w:rPr>
                <w:rFonts w:eastAsia="Times New Roman" w:cstheme="minorHAnsi"/>
                <w:color w:val="000000" w:themeColor="text1"/>
              </w:rPr>
            </w:pPr>
            <w:r>
              <w:rPr>
                <w:rFonts w:eastAsia="Times New Roman" w:cstheme="minorHAnsi"/>
                <w:color w:val="000000" w:themeColor="text1"/>
              </w:rPr>
              <w:t>-12.4</w:t>
            </w:r>
          </w:p>
        </w:tc>
        <w:tc>
          <w:tcPr>
            <w:tcW w:w="899" w:type="pct"/>
          </w:tcPr>
          <w:p w14:paraId="64376B65" w14:textId="74E9C288" w:rsidR="00934FE7" w:rsidRPr="00044625" w:rsidRDefault="00274869" w:rsidP="00280820">
            <w:pPr>
              <w:jc w:val="both"/>
              <w:rPr>
                <w:rFonts w:eastAsia="Times New Roman" w:cstheme="minorHAnsi"/>
                <w:color w:val="000000" w:themeColor="text1"/>
              </w:rPr>
            </w:pPr>
            <w:r>
              <w:rPr>
                <w:rFonts w:eastAsia="Times New Roman" w:cstheme="minorHAnsi"/>
                <w:color w:val="000000" w:themeColor="text1"/>
              </w:rPr>
              <w:t>2.0</w:t>
            </w:r>
          </w:p>
        </w:tc>
      </w:tr>
      <w:tr w:rsidR="00934FE7" w:rsidRPr="00044625" w14:paraId="73D3A2DB" w14:textId="77777777" w:rsidTr="00934FE7">
        <w:trPr>
          <w:jc w:val="center"/>
        </w:trPr>
        <w:tc>
          <w:tcPr>
            <w:tcW w:w="953" w:type="pct"/>
          </w:tcPr>
          <w:p w14:paraId="0C214BF8" w14:textId="4A4698AB" w:rsidR="00934FE7" w:rsidRPr="00044625" w:rsidRDefault="00934FE7" w:rsidP="00280820">
            <w:pPr>
              <w:jc w:val="both"/>
              <w:rPr>
                <w:rFonts w:eastAsia="Times New Roman" w:cstheme="minorHAnsi"/>
                <w:color w:val="000000" w:themeColor="text1"/>
              </w:rPr>
            </w:pPr>
            <w:r w:rsidRPr="00044625">
              <w:rPr>
                <w:rFonts w:eastAsia="Times New Roman" w:cstheme="minorHAnsi"/>
                <w:color w:val="000000" w:themeColor="text1"/>
              </w:rPr>
              <w:t>WG</w:t>
            </w:r>
            <w:r w:rsidR="00274869">
              <w:rPr>
                <w:rFonts w:eastAsia="Times New Roman" w:cstheme="minorHAnsi"/>
                <w:color w:val="000000" w:themeColor="text1"/>
              </w:rPr>
              <w:t>2</w:t>
            </w:r>
          </w:p>
        </w:tc>
        <w:tc>
          <w:tcPr>
            <w:tcW w:w="2249" w:type="pct"/>
          </w:tcPr>
          <w:p w14:paraId="746C0DF5" w14:textId="77777777" w:rsidR="00934FE7" w:rsidRPr="00044625" w:rsidRDefault="00934FE7" w:rsidP="00280820">
            <w:pPr>
              <w:jc w:val="both"/>
              <w:rPr>
                <w:rFonts w:eastAsia="Times New Roman" w:cstheme="minorHAnsi"/>
                <w:color w:val="000000" w:themeColor="text1"/>
              </w:rPr>
            </w:pPr>
            <w:r w:rsidRPr="00044625">
              <w:rPr>
                <w:rFonts w:cstheme="minorHAnsi"/>
              </w:rPr>
              <w:t>Resistive wave gauge</w:t>
            </w:r>
          </w:p>
        </w:tc>
        <w:tc>
          <w:tcPr>
            <w:tcW w:w="899" w:type="pct"/>
          </w:tcPr>
          <w:p w14:paraId="706057ED" w14:textId="1B505C18" w:rsidR="00934FE7" w:rsidRPr="00044625" w:rsidRDefault="00274869" w:rsidP="00280820">
            <w:pPr>
              <w:jc w:val="both"/>
              <w:rPr>
                <w:rFonts w:eastAsia="Times New Roman" w:cstheme="minorHAnsi"/>
                <w:color w:val="000000" w:themeColor="text1"/>
              </w:rPr>
            </w:pPr>
            <w:r>
              <w:rPr>
                <w:rFonts w:eastAsia="Times New Roman" w:cstheme="minorHAnsi"/>
                <w:color w:val="000000" w:themeColor="text1"/>
              </w:rPr>
              <w:t>-0.30</w:t>
            </w:r>
          </w:p>
        </w:tc>
        <w:tc>
          <w:tcPr>
            <w:tcW w:w="899" w:type="pct"/>
          </w:tcPr>
          <w:p w14:paraId="3B1A1CE7" w14:textId="5F783A71" w:rsidR="00934FE7" w:rsidRPr="00044625" w:rsidRDefault="00274869" w:rsidP="00280820">
            <w:pPr>
              <w:jc w:val="both"/>
              <w:rPr>
                <w:rFonts w:eastAsia="Times New Roman" w:cstheme="minorHAnsi"/>
                <w:color w:val="000000" w:themeColor="text1"/>
              </w:rPr>
            </w:pPr>
            <w:r>
              <w:rPr>
                <w:rFonts w:eastAsia="Times New Roman" w:cstheme="minorHAnsi"/>
                <w:color w:val="000000" w:themeColor="text1"/>
              </w:rPr>
              <w:t>3.0</w:t>
            </w:r>
          </w:p>
        </w:tc>
      </w:tr>
    </w:tbl>
    <w:p w14:paraId="3DF2123D" w14:textId="77777777" w:rsidR="00934FE7" w:rsidRDefault="00934FE7" w:rsidP="00934FE7">
      <w:pPr>
        <w:jc w:val="center"/>
        <w:rPr>
          <w:rFonts w:cstheme="minorHAnsi"/>
          <w:noProof/>
        </w:rPr>
      </w:pPr>
    </w:p>
    <w:p w14:paraId="4760B10E" w14:textId="77777777" w:rsidR="005719B8" w:rsidRDefault="005719B8" w:rsidP="00504209">
      <w:pPr>
        <w:jc w:val="center"/>
        <w:rPr>
          <w:rFonts w:cstheme="minorHAnsi"/>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231EAE" w14:paraId="3505C0FC" w14:textId="77777777" w:rsidTr="007B78AB">
        <w:tc>
          <w:tcPr>
            <w:tcW w:w="9360" w:type="dxa"/>
          </w:tcPr>
          <w:p w14:paraId="1B33597A" w14:textId="77777777" w:rsidR="00231EAE" w:rsidRDefault="00231EAE" w:rsidP="00504209">
            <w:pPr>
              <w:jc w:val="center"/>
              <w:rPr>
                <w:rFonts w:cstheme="minorHAnsi"/>
                <w:noProof/>
              </w:rPr>
            </w:pPr>
          </w:p>
          <w:p w14:paraId="3B6F1FDE" w14:textId="77777777" w:rsidR="00274869" w:rsidRDefault="00274869" w:rsidP="00504209">
            <w:pPr>
              <w:jc w:val="center"/>
              <w:rPr>
                <w:rFonts w:cstheme="minorHAnsi"/>
                <w:noProof/>
              </w:rPr>
            </w:pPr>
          </w:p>
          <w:p w14:paraId="20A35522" w14:textId="416DDF1A" w:rsidR="00274869" w:rsidRDefault="00274869" w:rsidP="00504209">
            <w:pPr>
              <w:jc w:val="center"/>
              <w:rPr>
                <w:rFonts w:cstheme="minorHAnsi"/>
                <w:noProof/>
              </w:rPr>
            </w:pPr>
            <w:r>
              <w:rPr>
                <w:rFonts w:cstheme="minorHAnsi"/>
                <w:noProof/>
              </w:rPr>
              <w:lastRenderedPageBreak/>
              <w:drawing>
                <wp:inline distT="0" distB="0" distL="0" distR="0" wp14:anchorId="5574D174" wp14:editId="3A2ACBF8">
                  <wp:extent cx="5372100" cy="31301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7064" cy="3133024"/>
                          </a:xfrm>
                          <a:prstGeom prst="rect">
                            <a:avLst/>
                          </a:prstGeom>
                          <a:noFill/>
                          <a:ln>
                            <a:noFill/>
                          </a:ln>
                        </pic:spPr>
                      </pic:pic>
                    </a:graphicData>
                  </a:graphic>
                </wp:inline>
              </w:drawing>
            </w:r>
          </w:p>
        </w:tc>
      </w:tr>
      <w:tr w:rsidR="00437736" w14:paraId="1E0B07EB" w14:textId="77777777" w:rsidTr="007B78AB">
        <w:tc>
          <w:tcPr>
            <w:tcW w:w="9360" w:type="dxa"/>
          </w:tcPr>
          <w:p w14:paraId="38C94FE6" w14:textId="4E71C12A" w:rsidR="00437736" w:rsidRDefault="00437736" w:rsidP="00437736">
            <w:pPr>
              <w:jc w:val="center"/>
              <w:rPr>
                <w:rFonts w:cstheme="minorHAnsi"/>
                <w:noProof/>
              </w:rPr>
            </w:pPr>
            <w:r w:rsidRPr="006B26A2">
              <w:rPr>
                <w:rFonts w:eastAsia="Times New Roman" w:cstheme="minorHAnsi"/>
                <w:color w:val="000000" w:themeColor="text1"/>
                <w:sz w:val="20"/>
                <w:szCs w:val="20"/>
              </w:rPr>
              <w:lastRenderedPageBreak/>
              <w:t xml:space="preserve">Figure </w:t>
            </w:r>
            <w:r>
              <w:rPr>
                <w:rFonts w:eastAsia="Times New Roman" w:cstheme="minorHAnsi"/>
                <w:color w:val="000000" w:themeColor="text1"/>
                <w:sz w:val="20"/>
                <w:szCs w:val="20"/>
              </w:rPr>
              <w:t>5</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Pr>
                <w:rFonts w:eastAsia="Times New Roman" w:cstheme="minorHAnsi"/>
                <w:color w:val="000000" w:themeColor="text1"/>
                <w:sz w:val="20"/>
                <w:szCs w:val="20"/>
              </w:rPr>
              <w:t>Water level at WG</w:t>
            </w:r>
            <w:r w:rsidR="00274869">
              <w:rPr>
                <w:rFonts w:eastAsia="Times New Roman" w:cstheme="minorHAnsi"/>
                <w:color w:val="000000" w:themeColor="text1"/>
                <w:sz w:val="20"/>
                <w:szCs w:val="20"/>
              </w:rPr>
              <w:t>2</w:t>
            </w:r>
            <w:r w:rsidR="005719B8">
              <w:rPr>
                <w:rFonts w:eastAsia="Times New Roman" w:cstheme="minorHAnsi"/>
                <w:color w:val="000000" w:themeColor="text1"/>
                <w:sz w:val="20"/>
                <w:szCs w:val="20"/>
              </w:rPr>
              <w:t xml:space="preserve"> </w:t>
            </w:r>
          </w:p>
        </w:tc>
      </w:tr>
    </w:tbl>
    <w:p w14:paraId="4C8E90EB" w14:textId="77777777" w:rsidR="005719B8" w:rsidRDefault="005719B8" w:rsidP="007B78AB">
      <w:pPr>
        <w:jc w:val="both"/>
        <w:rPr>
          <w:rFonts w:eastAsia="Times New Roman" w:cstheme="minorHAnsi"/>
          <w:b/>
          <w:bCs/>
          <w:color w:val="000000" w:themeColor="text1"/>
        </w:rPr>
      </w:pPr>
      <w:bookmarkStart w:id="1" w:name="_Hlk103115588"/>
    </w:p>
    <w:p w14:paraId="00A6B035" w14:textId="77777777" w:rsidR="00D16865" w:rsidRDefault="00D16865" w:rsidP="00504209">
      <w:pPr>
        <w:jc w:val="both"/>
        <w:rPr>
          <w:rFonts w:eastAsia="Times New Roman" w:cstheme="minorHAnsi"/>
          <w:b/>
          <w:bCs/>
          <w:color w:val="000000" w:themeColor="text1"/>
        </w:rPr>
      </w:pPr>
    </w:p>
    <w:bookmarkEnd w:id="1"/>
    <w:p w14:paraId="327B4DFC" w14:textId="7C003C6F" w:rsidR="00504209" w:rsidRPr="00044625" w:rsidRDefault="00927C21" w:rsidP="00504209">
      <w:pPr>
        <w:jc w:val="both"/>
        <w:rPr>
          <w:rFonts w:eastAsia="Times New Roman" w:cstheme="minorHAnsi"/>
          <w:b/>
          <w:bCs/>
          <w:color w:val="000000" w:themeColor="text1"/>
        </w:rPr>
      </w:pPr>
      <w:r>
        <w:rPr>
          <w:rFonts w:eastAsia="Times New Roman" w:cstheme="minorHAnsi"/>
          <w:b/>
          <w:bCs/>
          <w:color w:val="000000" w:themeColor="text1"/>
        </w:rPr>
        <w:t xml:space="preserve">Statistics of Debris </w:t>
      </w:r>
      <w:r w:rsidR="00274869">
        <w:rPr>
          <w:rFonts w:eastAsia="Times New Roman" w:cstheme="minorHAnsi"/>
          <w:b/>
          <w:bCs/>
          <w:color w:val="000000" w:themeColor="text1"/>
        </w:rPr>
        <w:t>Trajectories</w:t>
      </w:r>
    </w:p>
    <w:p w14:paraId="288A1417" w14:textId="3C1B90AC" w:rsidR="00B2041B" w:rsidRDefault="00B2041B" w:rsidP="00504209">
      <w:pPr>
        <w:jc w:val="both"/>
        <w:rPr>
          <w:rFonts w:eastAsia="Times New Roman" w:cstheme="minorHAnsi"/>
          <w:color w:val="000000" w:themeColor="text1"/>
        </w:rPr>
      </w:pPr>
      <w:r>
        <w:rPr>
          <w:rFonts w:eastAsia="Times New Roman" w:cstheme="minorHAnsi"/>
          <w:color w:val="000000" w:themeColor="text1"/>
        </w:rPr>
        <w:t xml:space="preserve">There will be </w:t>
      </w:r>
      <w:r w:rsidR="00274869">
        <w:rPr>
          <w:rFonts w:eastAsia="Times New Roman" w:cstheme="minorHAnsi"/>
          <w:color w:val="000000" w:themeColor="text1"/>
        </w:rPr>
        <w:t>two</w:t>
      </w:r>
      <w:r>
        <w:rPr>
          <w:rFonts w:eastAsia="Times New Roman" w:cstheme="minorHAnsi"/>
          <w:color w:val="000000" w:themeColor="text1"/>
        </w:rPr>
        <w:t xml:space="preserve"> cases of debris motion included in this benchmark.</w:t>
      </w:r>
    </w:p>
    <w:p w14:paraId="3F9211BD" w14:textId="3A731944" w:rsidR="00B2041B" w:rsidRDefault="00B2041B" w:rsidP="00B2041B">
      <w:pPr>
        <w:pStyle w:val="ListParagraph"/>
        <w:numPr>
          <w:ilvl w:val="0"/>
          <w:numId w:val="3"/>
        </w:numPr>
        <w:jc w:val="both"/>
        <w:rPr>
          <w:rFonts w:cstheme="minorHAnsi"/>
          <w:color w:val="000000" w:themeColor="text1"/>
        </w:rPr>
      </w:pPr>
      <w:r>
        <w:rPr>
          <w:rFonts w:cstheme="minorHAnsi"/>
          <w:color w:val="000000" w:themeColor="text1"/>
        </w:rPr>
        <w:t xml:space="preserve">Case </w:t>
      </w:r>
      <w:r w:rsidR="00274869">
        <w:rPr>
          <w:rFonts w:cstheme="minorHAnsi"/>
          <w:color w:val="000000" w:themeColor="text1"/>
        </w:rPr>
        <w:t>FD</w:t>
      </w:r>
      <w:r w:rsidR="00E03FFF">
        <w:rPr>
          <w:rFonts w:cstheme="minorHAnsi"/>
          <w:color w:val="000000" w:themeColor="text1"/>
        </w:rPr>
        <w:t xml:space="preserve"> (initially Floating Debris)</w:t>
      </w:r>
      <w:r>
        <w:rPr>
          <w:rFonts w:cstheme="minorHAnsi"/>
          <w:color w:val="000000" w:themeColor="text1"/>
        </w:rPr>
        <w:t xml:space="preserve">: </w:t>
      </w:r>
      <w:r w:rsidR="00E03FFF">
        <w:rPr>
          <w:rFonts w:cstheme="minorHAnsi"/>
          <w:color w:val="000000" w:themeColor="text1"/>
        </w:rPr>
        <w:t>A single debris box initially placed with centroid at X=1.37 m and Y=2.15 m</w:t>
      </w:r>
    </w:p>
    <w:p w14:paraId="7F36ED82" w14:textId="7566B318" w:rsidR="007F00C2" w:rsidRDefault="00B2041B" w:rsidP="00274869">
      <w:pPr>
        <w:pStyle w:val="ListParagraph"/>
        <w:numPr>
          <w:ilvl w:val="0"/>
          <w:numId w:val="3"/>
        </w:numPr>
        <w:jc w:val="both"/>
        <w:rPr>
          <w:rFonts w:cstheme="minorHAnsi"/>
          <w:color w:val="000000" w:themeColor="text1"/>
        </w:rPr>
      </w:pPr>
      <w:r>
        <w:rPr>
          <w:rFonts w:cstheme="minorHAnsi"/>
          <w:color w:val="000000" w:themeColor="text1"/>
        </w:rPr>
        <w:t xml:space="preserve">Case </w:t>
      </w:r>
      <w:r w:rsidR="00274869">
        <w:rPr>
          <w:rFonts w:cstheme="minorHAnsi"/>
          <w:color w:val="000000" w:themeColor="text1"/>
        </w:rPr>
        <w:t>LD</w:t>
      </w:r>
      <w:r w:rsidR="00E03FFF">
        <w:rPr>
          <w:rFonts w:cstheme="minorHAnsi"/>
          <w:color w:val="000000" w:themeColor="text1"/>
        </w:rPr>
        <w:t xml:space="preserve"> (initially Land Debris)</w:t>
      </w:r>
      <w:r w:rsidR="00274869">
        <w:rPr>
          <w:rFonts w:cstheme="minorHAnsi"/>
          <w:color w:val="000000" w:themeColor="text1"/>
        </w:rPr>
        <w:t>:</w:t>
      </w:r>
      <w:r w:rsidR="003659E3">
        <w:rPr>
          <w:rFonts w:cstheme="minorHAnsi"/>
          <w:color w:val="000000" w:themeColor="text1"/>
        </w:rPr>
        <w:t xml:space="preserve"> </w:t>
      </w:r>
      <w:r w:rsidR="003659E3">
        <w:rPr>
          <w:rFonts w:cstheme="minorHAnsi"/>
          <w:color w:val="000000" w:themeColor="text1"/>
        </w:rPr>
        <w:t>A single debris box initially placed with centroid at X=</w:t>
      </w:r>
      <w:r w:rsidR="003659E3">
        <w:rPr>
          <w:rFonts w:cstheme="minorHAnsi"/>
          <w:color w:val="000000" w:themeColor="text1"/>
        </w:rPr>
        <w:t>2.94</w:t>
      </w:r>
      <w:r w:rsidR="003659E3">
        <w:rPr>
          <w:rFonts w:cstheme="minorHAnsi"/>
          <w:color w:val="000000" w:themeColor="text1"/>
        </w:rPr>
        <w:t xml:space="preserve"> m and Y=</w:t>
      </w:r>
      <w:r w:rsidR="003659E3">
        <w:rPr>
          <w:rFonts w:cstheme="minorHAnsi"/>
          <w:color w:val="000000" w:themeColor="text1"/>
        </w:rPr>
        <w:t>1.26</w:t>
      </w:r>
      <w:r w:rsidR="003659E3">
        <w:rPr>
          <w:rFonts w:cstheme="minorHAnsi"/>
          <w:color w:val="000000" w:themeColor="text1"/>
        </w:rPr>
        <w:t xml:space="preserve"> m</w:t>
      </w:r>
    </w:p>
    <w:p w14:paraId="7FF19E28" w14:textId="19589D90" w:rsidR="003659E3" w:rsidRPr="003659E3" w:rsidRDefault="003659E3" w:rsidP="003659E3">
      <w:pPr>
        <w:jc w:val="both"/>
        <w:rPr>
          <w:rFonts w:cstheme="minorHAnsi"/>
          <w:color w:val="000000" w:themeColor="text1"/>
        </w:rPr>
      </w:pPr>
      <w:r>
        <w:rPr>
          <w:rFonts w:cstheme="minorHAnsi"/>
          <w:color w:val="000000" w:themeColor="text1"/>
        </w:rPr>
        <w:t xml:space="preserve">The initial locations of debris for these two cases are shown in Figure 6. </w:t>
      </w:r>
    </w:p>
    <w:p w14:paraId="3C60A8A6" w14:textId="77777777" w:rsidR="00B2041B" w:rsidRDefault="00B2041B" w:rsidP="00504209">
      <w:pPr>
        <w:jc w:val="both"/>
        <w:rPr>
          <w:rFonts w:eastAsia="Times New Roman" w:cstheme="minorHAnsi"/>
          <w:color w:val="000000" w:themeColor="text1"/>
        </w:rPr>
      </w:pPr>
    </w:p>
    <w:p w14:paraId="0939C516" w14:textId="77777777" w:rsidR="00B2041B" w:rsidRDefault="00B2041B" w:rsidP="00504209">
      <w:pPr>
        <w:jc w:val="both"/>
        <w:rPr>
          <w:rFonts w:eastAsia="Times New Roman" w:cstheme="minorHAnsi"/>
          <w:color w:val="000000" w:themeColor="text1"/>
        </w:rPr>
      </w:pPr>
    </w:p>
    <w:p w14:paraId="6783E21F" w14:textId="77777777" w:rsidR="00B5384E" w:rsidRDefault="00B5384E" w:rsidP="00504209">
      <w:pPr>
        <w:jc w:val="both"/>
        <w:rPr>
          <w:rFonts w:eastAsia="Times New Roman" w:cstheme="minorHAnsi"/>
          <w:color w:val="000000" w:themeColor="text1"/>
        </w:rPr>
      </w:pPr>
    </w:p>
    <w:p w14:paraId="5E8F868A" w14:textId="2BD1A630" w:rsidR="000C65F1" w:rsidRDefault="000C65F1" w:rsidP="00504209">
      <w:pPr>
        <w:jc w:val="both"/>
        <w:rPr>
          <w:rFonts w:eastAsia="Times New Roman"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37736" w14:paraId="078DEA52" w14:textId="77777777" w:rsidTr="000C65F1">
        <w:tc>
          <w:tcPr>
            <w:tcW w:w="9350" w:type="dxa"/>
          </w:tcPr>
          <w:p w14:paraId="5CDF8F6B" w14:textId="575C2284" w:rsidR="00437736" w:rsidRDefault="003659E3" w:rsidP="00B2041B">
            <w:pPr>
              <w:jc w:val="center"/>
              <w:rPr>
                <w:rFonts w:eastAsia="Times New Roman" w:cstheme="minorHAnsi"/>
                <w:color w:val="000000" w:themeColor="text1"/>
              </w:rPr>
            </w:pPr>
            <w:r>
              <w:rPr>
                <w:rFonts w:eastAsia="Times New Roman" w:cstheme="minorHAnsi"/>
                <w:noProof/>
                <w:color w:val="000000" w:themeColor="text1"/>
              </w:rPr>
              <w:lastRenderedPageBreak/>
              <w:drawing>
                <wp:inline distT="0" distB="0" distL="0" distR="0" wp14:anchorId="4AF366DA" wp14:editId="1CC748D7">
                  <wp:extent cx="5628043" cy="5743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l="23115" t="3467" r="22150" b="3734"/>
                          <a:stretch/>
                        </pic:blipFill>
                        <pic:spPr bwMode="auto">
                          <a:xfrm>
                            <a:off x="0" y="0"/>
                            <a:ext cx="5646034" cy="576193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37736" w14:paraId="716676B4" w14:textId="77777777" w:rsidTr="000C65F1">
        <w:tc>
          <w:tcPr>
            <w:tcW w:w="9350" w:type="dxa"/>
          </w:tcPr>
          <w:p w14:paraId="6A62F539" w14:textId="5E674DB3" w:rsidR="00437736" w:rsidRDefault="00437736" w:rsidP="00437736">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6</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1003BC">
              <w:rPr>
                <w:rFonts w:eastAsia="Times New Roman" w:cstheme="minorHAnsi"/>
                <w:color w:val="000000" w:themeColor="text1"/>
                <w:sz w:val="20"/>
                <w:szCs w:val="20"/>
              </w:rPr>
              <w:t xml:space="preserve">Initial debris array layout for Cases </w:t>
            </w:r>
            <w:r w:rsidR="003659E3">
              <w:rPr>
                <w:rFonts w:eastAsia="Times New Roman" w:cstheme="minorHAnsi"/>
                <w:color w:val="000000" w:themeColor="text1"/>
                <w:sz w:val="20"/>
                <w:szCs w:val="20"/>
              </w:rPr>
              <w:t>FD (left box location)</w:t>
            </w:r>
            <w:r w:rsidR="001003BC">
              <w:rPr>
                <w:rFonts w:eastAsia="Times New Roman" w:cstheme="minorHAnsi"/>
                <w:color w:val="000000" w:themeColor="text1"/>
                <w:sz w:val="20"/>
                <w:szCs w:val="20"/>
              </w:rPr>
              <w:t xml:space="preserve"> and </w:t>
            </w:r>
            <w:r w:rsidR="003659E3">
              <w:rPr>
                <w:rFonts w:eastAsia="Times New Roman" w:cstheme="minorHAnsi"/>
                <w:color w:val="000000" w:themeColor="text1"/>
                <w:sz w:val="20"/>
                <w:szCs w:val="20"/>
              </w:rPr>
              <w:t>LD (right box location)</w:t>
            </w:r>
          </w:p>
        </w:tc>
      </w:tr>
    </w:tbl>
    <w:p w14:paraId="07A8154A" w14:textId="4B7E1010" w:rsidR="00770CFC" w:rsidRDefault="00770CFC" w:rsidP="00504209">
      <w:pPr>
        <w:jc w:val="both"/>
        <w:rPr>
          <w:rFonts w:eastAsia="Times New Roman" w:cstheme="minorHAnsi"/>
          <w:color w:val="000000" w:themeColor="text1"/>
          <w:lang w:bidi="fa-IR"/>
        </w:rPr>
      </w:pPr>
    </w:p>
    <w:p w14:paraId="6183A0C1" w14:textId="77777777" w:rsidR="001003BC" w:rsidRPr="00BA0887" w:rsidRDefault="001003BC" w:rsidP="001003BC">
      <w:pPr>
        <w:jc w:val="both"/>
        <w:rPr>
          <w:rFonts w:eastAsia="Times New Roman" w:cstheme="minorHAnsi"/>
          <w:b/>
          <w:bCs/>
          <w:color w:val="000000" w:themeColor="text1"/>
        </w:rPr>
      </w:pPr>
    </w:p>
    <w:p w14:paraId="11BB0700" w14:textId="77777777" w:rsidR="001003BC" w:rsidRDefault="001003BC" w:rsidP="001003BC">
      <w:pPr>
        <w:jc w:val="both"/>
        <w:rPr>
          <w:rFonts w:eastAsia="Times New Roman" w:cstheme="minorHAnsi"/>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003BC" w14:paraId="09B0A73D" w14:textId="77777777" w:rsidTr="00280820">
        <w:tc>
          <w:tcPr>
            <w:tcW w:w="9350" w:type="dxa"/>
          </w:tcPr>
          <w:p w14:paraId="4F083A47" w14:textId="6361108E" w:rsidR="001003BC" w:rsidRDefault="003659E3" w:rsidP="00280820">
            <w:pPr>
              <w:jc w:val="center"/>
              <w:rPr>
                <w:rFonts w:eastAsia="Times New Roman" w:cstheme="minorHAnsi"/>
                <w:color w:val="000000" w:themeColor="text1"/>
              </w:rPr>
            </w:pPr>
            <w:r>
              <w:rPr>
                <w:rFonts w:eastAsia="Times New Roman" w:cstheme="minorHAnsi"/>
                <w:noProof/>
                <w:color w:val="000000" w:themeColor="text1"/>
              </w:rPr>
              <w:lastRenderedPageBreak/>
              <w:drawing>
                <wp:inline distT="0" distB="0" distL="0" distR="0" wp14:anchorId="47E9821A" wp14:editId="6055213D">
                  <wp:extent cx="5729425" cy="6096000"/>
                  <wp:effectExtent l="0" t="0" r="508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16506" t="4810" r="15866" b="5209"/>
                          <a:stretch/>
                        </pic:blipFill>
                        <pic:spPr bwMode="auto">
                          <a:xfrm>
                            <a:off x="0" y="0"/>
                            <a:ext cx="5739369" cy="610658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003BC" w14:paraId="500238A1" w14:textId="77777777" w:rsidTr="003659E3">
        <w:trPr>
          <w:trHeight w:val="387"/>
        </w:trPr>
        <w:tc>
          <w:tcPr>
            <w:tcW w:w="9350" w:type="dxa"/>
          </w:tcPr>
          <w:p w14:paraId="590C82C9" w14:textId="6B070074" w:rsidR="001003BC" w:rsidRDefault="001003BC" w:rsidP="00280820">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7</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3659E3">
              <w:rPr>
                <w:rFonts w:eastAsia="Times New Roman" w:cstheme="minorHAnsi"/>
                <w:color w:val="000000" w:themeColor="text1"/>
                <w:sz w:val="20"/>
                <w:szCs w:val="20"/>
              </w:rPr>
              <w:t xml:space="preserve">FD debris trajectories.  The thin colored lines are the trajectories from the 10 trials, while the thick red line is the mean trajectory, plotted for ~300 seconds.  The mean debris orientation is shown as well, at 5 second intervals. Note that some of the debris ends in the lower right, some in the upper left, and some gets transported offshore. </w:t>
            </w:r>
          </w:p>
        </w:tc>
      </w:tr>
    </w:tbl>
    <w:p w14:paraId="3E3B1B0B" w14:textId="7C8937AE" w:rsidR="001003BC" w:rsidRDefault="001003BC" w:rsidP="00504209">
      <w:pPr>
        <w:jc w:val="both"/>
        <w:rPr>
          <w:rFonts w:eastAsia="Times New Roman" w:cstheme="minorHAnsi"/>
          <w:color w:val="000000" w:themeColor="text1"/>
          <w:lang w:bidi="fa-I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7F00C2" w14:paraId="3FB6998A" w14:textId="77777777" w:rsidTr="00280820">
        <w:tc>
          <w:tcPr>
            <w:tcW w:w="9350" w:type="dxa"/>
          </w:tcPr>
          <w:p w14:paraId="26164736" w14:textId="74555334" w:rsidR="007F00C2" w:rsidRDefault="003659E3" w:rsidP="00280820">
            <w:pPr>
              <w:jc w:val="center"/>
              <w:rPr>
                <w:rFonts w:eastAsia="Times New Roman" w:cstheme="minorHAnsi"/>
                <w:color w:val="000000" w:themeColor="text1"/>
              </w:rPr>
            </w:pPr>
            <w:r>
              <w:rPr>
                <w:rFonts w:eastAsia="Times New Roman" w:cstheme="minorHAnsi"/>
                <w:noProof/>
                <w:color w:val="000000" w:themeColor="text1"/>
              </w:rPr>
              <w:lastRenderedPageBreak/>
              <w:drawing>
                <wp:inline distT="0" distB="0" distL="0" distR="0" wp14:anchorId="0A03B506" wp14:editId="3D741DFC">
                  <wp:extent cx="5834409" cy="5810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038" t="4275" r="10433" b="6319"/>
                          <a:stretch/>
                        </pic:blipFill>
                        <pic:spPr bwMode="auto">
                          <a:xfrm>
                            <a:off x="0" y="0"/>
                            <a:ext cx="5844405" cy="58202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00C2" w14:paraId="6D8F24B0" w14:textId="77777777" w:rsidTr="00280820">
        <w:tc>
          <w:tcPr>
            <w:tcW w:w="9350" w:type="dxa"/>
          </w:tcPr>
          <w:p w14:paraId="5B2D2271" w14:textId="29F65AD2" w:rsidR="007F00C2" w:rsidRDefault="007F00C2" w:rsidP="00280820">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8</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3659E3">
              <w:rPr>
                <w:rFonts w:eastAsia="Times New Roman" w:cstheme="minorHAnsi"/>
                <w:color w:val="000000" w:themeColor="text1"/>
                <w:sz w:val="20"/>
                <w:szCs w:val="20"/>
              </w:rPr>
              <w:t>L</w:t>
            </w:r>
            <w:r w:rsidR="003659E3">
              <w:rPr>
                <w:rFonts w:eastAsia="Times New Roman" w:cstheme="minorHAnsi"/>
                <w:color w:val="000000" w:themeColor="text1"/>
                <w:sz w:val="20"/>
                <w:szCs w:val="20"/>
              </w:rPr>
              <w:t xml:space="preserve">D debris trajectories.  The thin colored lines are the trajectories from the 10 trials, while the thick red line is the mean trajectory, plotted for ~300 seconds.  The mean debris orientation is shown as well, at </w:t>
            </w:r>
            <w:r w:rsidR="003659E3">
              <w:rPr>
                <w:rFonts w:eastAsia="Times New Roman" w:cstheme="minorHAnsi"/>
                <w:color w:val="000000" w:themeColor="text1"/>
                <w:sz w:val="20"/>
                <w:szCs w:val="20"/>
              </w:rPr>
              <w:t>10</w:t>
            </w:r>
            <w:r w:rsidR="003659E3">
              <w:rPr>
                <w:rFonts w:eastAsia="Times New Roman" w:cstheme="minorHAnsi"/>
                <w:color w:val="000000" w:themeColor="text1"/>
                <w:sz w:val="20"/>
                <w:szCs w:val="20"/>
              </w:rPr>
              <w:t xml:space="preserve"> second intervals. Note that some of the debris ends in </w:t>
            </w:r>
            <w:r w:rsidR="003659E3">
              <w:rPr>
                <w:rFonts w:eastAsia="Times New Roman" w:cstheme="minorHAnsi"/>
                <w:color w:val="000000" w:themeColor="text1"/>
                <w:sz w:val="20"/>
                <w:szCs w:val="20"/>
              </w:rPr>
              <w:t>to the right</w:t>
            </w:r>
            <w:r w:rsidR="003659E3">
              <w:rPr>
                <w:rFonts w:eastAsia="Times New Roman" w:cstheme="minorHAnsi"/>
                <w:color w:val="000000" w:themeColor="text1"/>
                <w:sz w:val="20"/>
                <w:szCs w:val="20"/>
              </w:rPr>
              <w:t>, and some get</w:t>
            </w:r>
            <w:r w:rsidR="003659E3">
              <w:rPr>
                <w:rFonts w:eastAsia="Times New Roman" w:cstheme="minorHAnsi"/>
                <w:color w:val="000000" w:themeColor="text1"/>
                <w:sz w:val="20"/>
                <w:szCs w:val="20"/>
              </w:rPr>
              <w:t>s</w:t>
            </w:r>
            <w:r w:rsidR="003659E3">
              <w:rPr>
                <w:rFonts w:eastAsia="Times New Roman" w:cstheme="minorHAnsi"/>
                <w:color w:val="000000" w:themeColor="text1"/>
                <w:sz w:val="20"/>
                <w:szCs w:val="20"/>
              </w:rPr>
              <w:t xml:space="preserve"> transported offshore.</w:t>
            </w:r>
          </w:p>
        </w:tc>
      </w:tr>
    </w:tbl>
    <w:p w14:paraId="372A0160" w14:textId="455E3AA7" w:rsidR="001003BC" w:rsidRDefault="001003BC" w:rsidP="00504209">
      <w:pPr>
        <w:jc w:val="both"/>
        <w:rPr>
          <w:rFonts w:eastAsia="Times New Roman" w:cstheme="minorHAnsi"/>
          <w:color w:val="000000" w:themeColor="text1"/>
          <w:lang w:bidi="fa-IR"/>
        </w:rPr>
      </w:pPr>
    </w:p>
    <w:p w14:paraId="4AFCE445" w14:textId="62CE0F78" w:rsidR="007F00C2" w:rsidRDefault="007F00C2" w:rsidP="00504209">
      <w:pPr>
        <w:jc w:val="both"/>
        <w:rPr>
          <w:rFonts w:eastAsia="Times New Roman" w:cstheme="minorHAnsi"/>
          <w:color w:val="000000" w:themeColor="text1"/>
          <w:lang w:bidi="fa-IR"/>
        </w:rPr>
      </w:pPr>
    </w:p>
    <w:p w14:paraId="5C0268D6" w14:textId="58348215" w:rsidR="003659E3" w:rsidRDefault="003659E3" w:rsidP="003659E3">
      <w:pPr>
        <w:jc w:val="both"/>
        <w:rPr>
          <w:rFonts w:eastAsia="Times New Roman" w:cstheme="minorHAnsi"/>
          <w:color w:val="000000" w:themeColor="text1"/>
        </w:rPr>
      </w:pPr>
      <w:r>
        <w:rPr>
          <w:rFonts w:eastAsia="Times New Roman" w:cstheme="minorHAnsi"/>
          <w:color w:val="000000" w:themeColor="text1"/>
        </w:rPr>
        <w:t xml:space="preserve">10 experimental trials have been run for each of these Cases.  The 10 individual trajectories, as well as the mean trajectory are shown for each Case in Figures 7 and 8. </w:t>
      </w:r>
      <w:r w:rsidR="006D10DC">
        <w:rPr>
          <w:rFonts w:eastAsia="Times New Roman" w:cstheme="minorHAnsi"/>
          <w:color w:val="000000" w:themeColor="text1"/>
        </w:rPr>
        <w:t xml:space="preserve"> Note that while the mean trajectory is plotted, there are “families” of trajectories, particularly at later times.  In Case FD, in some trails the debris motion terminates in the lower right of the figure, while another set is taken offshore.  Similarly, in Case LD, some of the debris stops moving inside the city to the right of the initial location, while in four of the trials, the debris is taken offshore.  </w:t>
      </w:r>
      <w:r w:rsidR="006D10DC" w:rsidRPr="00B1621E">
        <w:rPr>
          <w:rFonts w:eastAsia="Times New Roman" w:cstheme="minorHAnsi"/>
          <w:i/>
          <w:iCs/>
          <w:color w:val="000000" w:themeColor="text1"/>
        </w:rPr>
        <w:t xml:space="preserve">While modelers will compare with the mean trajectory of the debris for early times, capturing this bi- or tri- (or many but finite) furcation of likely debris trajectories is also of interest. </w:t>
      </w:r>
    </w:p>
    <w:p w14:paraId="67969073" w14:textId="77777777" w:rsidR="00B5384E" w:rsidRDefault="00B5384E" w:rsidP="00B5384E">
      <w:pPr>
        <w:jc w:val="both"/>
        <w:rPr>
          <w:rFonts w:eastAsia="Times New Roman" w:cstheme="minorHAnsi"/>
          <w:color w:val="000000" w:themeColor="text1"/>
        </w:rPr>
      </w:pPr>
    </w:p>
    <w:p w14:paraId="16308025" w14:textId="6716C0B9" w:rsidR="00B5384E" w:rsidRDefault="00B5384E" w:rsidP="00B5384E">
      <w:pPr>
        <w:jc w:val="both"/>
        <w:rPr>
          <w:rFonts w:eastAsia="Times New Roman" w:cstheme="minorHAnsi"/>
          <w:color w:val="000000" w:themeColor="text1"/>
        </w:rPr>
      </w:pPr>
      <w:r>
        <w:rPr>
          <w:rFonts w:eastAsia="Times New Roman" w:cstheme="minorHAnsi"/>
          <w:color w:val="000000" w:themeColor="text1"/>
        </w:rPr>
        <w:t xml:space="preserve">In order to compare a set of metrics across models, we will use statistical measures of the </w:t>
      </w:r>
      <w:r w:rsidR="006D10DC">
        <w:rPr>
          <w:rFonts w:eastAsia="Times New Roman" w:cstheme="minorHAnsi"/>
          <w:color w:val="000000" w:themeColor="text1"/>
        </w:rPr>
        <w:t>debris trajectories.  The trajectories of the debris in the two Cases will be described by:</w:t>
      </w:r>
    </w:p>
    <w:p w14:paraId="5DB0C24A" w14:textId="64874F08" w:rsidR="00B5384E" w:rsidRDefault="006D10DC" w:rsidP="00B5384E">
      <w:pPr>
        <w:pStyle w:val="ListParagraph"/>
        <w:numPr>
          <w:ilvl w:val="0"/>
          <w:numId w:val="2"/>
        </w:numPr>
        <w:jc w:val="both"/>
        <w:rPr>
          <w:rFonts w:cstheme="minorHAnsi"/>
          <w:color w:val="000000" w:themeColor="text1"/>
        </w:rPr>
      </w:pPr>
      <w:r>
        <w:rPr>
          <w:rFonts w:cstheme="minorHAnsi"/>
          <w:color w:val="000000" w:themeColor="text1"/>
        </w:rPr>
        <w:t>X-position of the debris centroid as a function of time</w:t>
      </w:r>
    </w:p>
    <w:p w14:paraId="611A6939" w14:textId="49418976" w:rsidR="00B5384E" w:rsidRPr="006D10DC" w:rsidRDefault="006D10DC" w:rsidP="006D10DC">
      <w:pPr>
        <w:pStyle w:val="ListParagraph"/>
        <w:numPr>
          <w:ilvl w:val="0"/>
          <w:numId w:val="2"/>
        </w:numPr>
        <w:jc w:val="both"/>
        <w:rPr>
          <w:rFonts w:cstheme="minorHAnsi"/>
          <w:color w:val="000000" w:themeColor="text1"/>
        </w:rPr>
      </w:pPr>
      <w:r>
        <w:rPr>
          <w:rFonts w:cstheme="minorHAnsi"/>
          <w:color w:val="000000" w:themeColor="text1"/>
        </w:rPr>
        <w:t>Y</w:t>
      </w:r>
      <w:r>
        <w:rPr>
          <w:rFonts w:cstheme="minorHAnsi"/>
          <w:color w:val="000000" w:themeColor="text1"/>
        </w:rPr>
        <w:t>-position of the debris centroid as a function of time</w:t>
      </w:r>
    </w:p>
    <w:p w14:paraId="72434CCE" w14:textId="2222EDD4" w:rsidR="006D10DC" w:rsidRDefault="006D10DC" w:rsidP="006D10DC">
      <w:pPr>
        <w:pStyle w:val="ListParagraph"/>
        <w:numPr>
          <w:ilvl w:val="0"/>
          <w:numId w:val="2"/>
        </w:numPr>
        <w:jc w:val="both"/>
        <w:rPr>
          <w:rFonts w:cstheme="minorHAnsi"/>
          <w:color w:val="000000" w:themeColor="text1"/>
        </w:rPr>
      </w:pPr>
      <w:r>
        <w:rPr>
          <w:rFonts w:cstheme="minorHAnsi"/>
          <w:color w:val="000000" w:themeColor="text1"/>
        </w:rPr>
        <w:t>Debris rotation angle</w:t>
      </w:r>
      <w:r>
        <w:rPr>
          <w:rFonts w:cstheme="minorHAnsi"/>
          <w:color w:val="000000" w:themeColor="text1"/>
        </w:rPr>
        <w:t xml:space="preserve"> as a function of time</w:t>
      </w:r>
    </w:p>
    <w:p w14:paraId="749DC1A1" w14:textId="5BBDDADA" w:rsidR="00390AA2" w:rsidRDefault="0094598A" w:rsidP="00504209">
      <w:pPr>
        <w:jc w:val="both"/>
        <w:rPr>
          <w:rFonts w:eastAsia="Times New Roman" w:cstheme="minorHAnsi"/>
          <w:color w:val="000000" w:themeColor="text1"/>
        </w:rPr>
      </w:pPr>
      <w:r>
        <w:rPr>
          <w:rFonts w:eastAsia="Times New Roman" w:cstheme="minorHAnsi"/>
          <w:color w:val="000000" w:themeColor="text1"/>
        </w:rPr>
        <w:t xml:space="preserve">The data for Case </w:t>
      </w:r>
      <w:r w:rsidR="006D10DC">
        <w:rPr>
          <w:rFonts w:eastAsia="Times New Roman" w:cstheme="minorHAnsi"/>
          <w:color w:val="000000" w:themeColor="text1"/>
        </w:rPr>
        <w:t>FD</w:t>
      </w:r>
      <w:r>
        <w:rPr>
          <w:rFonts w:eastAsia="Times New Roman" w:cstheme="minorHAnsi"/>
          <w:color w:val="000000" w:themeColor="text1"/>
        </w:rPr>
        <w:t xml:space="preserve"> and Case </w:t>
      </w:r>
      <w:r w:rsidR="006D10DC">
        <w:rPr>
          <w:rFonts w:eastAsia="Times New Roman" w:cstheme="minorHAnsi"/>
          <w:color w:val="000000" w:themeColor="text1"/>
        </w:rPr>
        <w:t>LD</w:t>
      </w:r>
      <w:r>
        <w:rPr>
          <w:rFonts w:eastAsia="Times New Roman" w:cstheme="minorHAnsi"/>
          <w:color w:val="000000" w:themeColor="text1"/>
        </w:rPr>
        <w:t xml:space="preserve"> is included in the “</w:t>
      </w:r>
      <w:r w:rsidR="006D10DC">
        <w:rPr>
          <w:rFonts w:eastAsia="Times New Roman" w:cstheme="minorHAnsi"/>
          <w:color w:val="000000" w:themeColor="text1"/>
        </w:rPr>
        <w:t>comparison_data</w:t>
      </w:r>
      <w:r>
        <w:rPr>
          <w:rFonts w:eastAsia="Times New Roman" w:cstheme="minorHAnsi"/>
          <w:color w:val="000000" w:themeColor="text1"/>
        </w:rPr>
        <w:t>” directory, and can be plotted with the Matlab script “</w:t>
      </w:r>
      <w:r w:rsidR="006D10DC" w:rsidRPr="006D10DC">
        <w:rPr>
          <w:rFonts w:eastAsia="Times New Roman" w:cstheme="minorHAnsi"/>
          <w:color w:val="000000" w:themeColor="text1"/>
        </w:rPr>
        <w:t>load_trajectories</w:t>
      </w:r>
      <w:r>
        <w:rPr>
          <w:rFonts w:eastAsia="Times New Roman" w:cstheme="minorHAnsi"/>
          <w:color w:val="000000" w:themeColor="text1"/>
        </w:rPr>
        <w:t xml:space="preserve">.m.”  </w:t>
      </w:r>
      <w:r w:rsidR="006D10DC">
        <w:rPr>
          <w:rFonts w:eastAsia="Times New Roman" w:cstheme="minorHAnsi"/>
          <w:color w:val="000000" w:themeColor="text1"/>
        </w:rPr>
        <w:t>The position times series data are plotted in Figures 9 and 10.</w:t>
      </w:r>
      <w:r w:rsidR="00B1621E">
        <w:rPr>
          <w:rFonts w:eastAsia="Times New Roman" w:cstheme="minorHAnsi"/>
          <w:color w:val="000000" w:themeColor="text1"/>
        </w:rPr>
        <w:t xml:space="preserve">  Included in this directory are ASCII files of the position time series.  In each of these files, for example LD_Yposition.txt, the first column is time, the second column is the mean value, the third column is the standard deviation from the 10 trials, and the 4</w:t>
      </w:r>
      <w:r w:rsidR="00B1621E" w:rsidRPr="00B1621E">
        <w:rPr>
          <w:rFonts w:eastAsia="Times New Roman" w:cstheme="minorHAnsi"/>
          <w:color w:val="000000" w:themeColor="text1"/>
          <w:vertAlign w:val="superscript"/>
        </w:rPr>
        <w:t>th</w:t>
      </w:r>
      <w:r w:rsidR="00B1621E">
        <w:rPr>
          <w:rFonts w:eastAsia="Times New Roman" w:cstheme="minorHAnsi"/>
          <w:color w:val="000000" w:themeColor="text1"/>
        </w:rPr>
        <w:t>-13</w:t>
      </w:r>
      <w:r w:rsidR="00B1621E" w:rsidRPr="00B1621E">
        <w:rPr>
          <w:rFonts w:eastAsia="Times New Roman" w:cstheme="minorHAnsi"/>
          <w:color w:val="000000" w:themeColor="text1"/>
          <w:vertAlign w:val="superscript"/>
        </w:rPr>
        <w:t>th</w:t>
      </w:r>
      <w:r w:rsidR="00B1621E">
        <w:rPr>
          <w:rFonts w:eastAsia="Times New Roman" w:cstheme="minorHAnsi"/>
          <w:color w:val="000000" w:themeColor="text1"/>
        </w:rPr>
        <w:t xml:space="preserve"> columns are the values from the 10 individual trials.  </w:t>
      </w:r>
    </w:p>
    <w:p w14:paraId="0AA178A8" w14:textId="1A935ACE" w:rsidR="00BA0887" w:rsidRDefault="00BA0887" w:rsidP="00504209">
      <w:pPr>
        <w:jc w:val="both"/>
        <w:rPr>
          <w:rFonts w:eastAsia="Times New Roman" w:cstheme="minorHAnsi"/>
          <w:color w:val="000000" w:themeColor="text1"/>
        </w:rPr>
      </w:pPr>
    </w:p>
    <w:p w14:paraId="2CE98BC1" w14:textId="602295D7" w:rsidR="00BA0887" w:rsidRDefault="00BA0887" w:rsidP="00504209">
      <w:pPr>
        <w:jc w:val="both"/>
        <w:rPr>
          <w:rFonts w:eastAsia="Times New Roman" w:cstheme="minorHAnsi"/>
          <w:color w:val="000000" w:themeColor="text1"/>
        </w:rPr>
      </w:pPr>
      <w:r w:rsidRPr="00F33E80">
        <w:rPr>
          <w:rFonts w:eastAsia="Times New Roman" w:cstheme="minorHAnsi"/>
          <w:b/>
          <w:bCs/>
          <w:color w:val="000000" w:themeColor="text1"/>
        </w:rPr>
        <w:t xml:space="preserve">Modelers </w:t>
      </w:r>
      <w:r w:rsidR="00F33E80" w:rsidRPr="00F33E80">
        <w:rPr>
          <w:rFonts w:eastAsia="Times New Roman" w:cstheme="minorHAnsi"/>
          <w:b/>
          <w:bCs/>
          <w:color w:val="000000" w:themeColor="text1"/>
        </w:rPr>
        <w:t>are to provide comparisons with</w:t>
      </w:r>
      <w:r w:rsidR="0094598A">
        <w:rPr>
          <w:rFonts w:eastAsia="Times New Roman" w:cstheme="minorHAnsi"/>
          <w:b/>
          <w:bCs/>
          <w:color w:val="000000" w:themeColor="text1"/>
        </w:rPr>
        <w:t xml:space="preserve"> </w:t>
      </w:r>
      <w:r w:rsidR="006D10DC">
        <w:rPr>
          <w:rFonts w:eastAsia="Times New Roman" w:cstheme="minorHAnsi"/>
          <w:b/>
          <w:bCs/>
          <w:color w:val="000000" w:themeColor="text1"/>
        </w:rPr>
        <w:t xml:space="preserve">the X, Y, and rotation angle time series for the first 300 seconds. </w:t>
      </w:r>
      <w:r w:rsidR="006D10DC">
        <w:rPr>
          <w:rFonts w:eastAsia="Times New Roman" w:cstheme="minorHAnsi"/>
          <w:color w:val="000000" w:themeColor="text1"/>
        </w:rPr>
        <w:t xml:space="preserve">It is expected that good agreement with the experimental data may only be possible for the first ~100 seconds of motion for each case.  After this time, the </w:t>
      </w:r>
      <w:r w:rsidR="00B1621E">
        <w:rPr>
          <w:rFonts w:eastAsia="Times New Roman" w:cstheme="minorHAnsi"/>
          <w:color w:val="000000" w:themeColor="text1"/>
        </w:rPr>
        <w:t xml:space="preserve">variance in the debris position becomes very large, and it is not possible to know if the physical model is capturing the magnitude of this variance with 10 trials. </w:t>
      </w:r>
      <w:r w:rsidR="006D10DC">
        <w:rPr>
          <w:rFonts w:eastAsia="Times New Roman" w:cstheme="minorHAnsi"/>
          <w:color w:val="000000" w:themeColor="text1"/>
        </w:rPr>
        <w:t xml:space="preserve"> M</w:t>
      </w:r>
      <w:r w:rsidR="00F33E80">
        <w:rPr>
          <w:rFonts w:eastAsia="Times New Roman" w:cstheme="minorHAnsi"/>
          <w:color w:val="000000" w:themeColor="text1"/>
        </w:rPr>
        <w:t xml:space="preserve">odelers are encouraged to discuss various parameter changes used during the comparisons, such as grid size, time step, friction, breaking models, </w:t>
      </w:r>
      <w:r w:rsidR="00BC18CB">
        <w:rPr>
          <w:rFonts w:eastAsia="Times New Roman" w:cstheme="minorHAnsi"/>
          <w:color w:val="000000" w:themeColor="text1"/>
        </w:rPr>
        <w:t xml:space="preserve">material properties, </w:t>
      </w:r>
      <w:r w:rsidR="00F33E80">
        <w:rPr>
          <w:rFonts w:eastAsia="Times New Roman" w:cstheme="minorHAnsi"/>
          <w:color w:val="000000" w:themeColor="text1"/>
        </w:rPr>
        <w:t xml:space="preserve">and any initiation and stopping thresholds for debris motion. </w:t>
      </w:r>
      <w:r w:rsidR="00B1621E">
        <w:rPr>
          <w:rFonts w:eastAsia="Times New Roman" w:cstheme="minorHAnsi"/>
          <w:color w:val="000000" w:themeColor="text1"/>
        </w:rPr>
        <w:t xml:space="preserve"> </w:t>
      </w:r>
      <w:r w:rsidR="00B1621E" w:rsidRPr="00B1621E">
        <w:rPr>
          <w:rFonts w:eastAsia="Times New Roman" w:cstheme="minorHAnsi"/>
          <w:b/>
          <w:bCs/>
          <w:i/>
          <w:iCs/>
          <w:color w:val="000000" w:themeColor="text1"/>
        </w:rPr>
        <w:t>In particular, modelers are encouraged to discuss the statistical behavior of their transport predictions after the first ~100 seconds of motion.</w:t>
      </w:r>
      <w:r w:rsidR="00B1621E">
        <w:rPr>
          <w:rFonts w:eastAsia="Times New Roman" w:cstheme="minorHAnsi"/>
          <w:color w:val="000000" w:themeColor="text1"/>
        </w:rPr>
        <w:t xml:space="preserve"> </w:t>
      </w:r>
    </w:p>
    <w:p w14:paraId="7CC6C4C5" w14:textId="7077BFE9" w:rsidR="00835C38" w:rsidRDefault="00835C38" w:rsidP="00504209">
      <w:pPr>
        <w:jc w:val="both"/>
        <w:rPr>
          <w:rFonts w:eastAsia="Times New Roman" w:cstheme="minorHAnsi"/>
          <w:color w:val="000000" w:themeColor="text1"/>
        </w:rPr>
      </w:pPr>
    </w:p>
    <w:p w14:paraId="3F54629F" w14:textId="00344B9C" w:rsidR="00835C38" w:rsidRPr="00835C38" w:rsidRDefault="00835C38" w:rsidP="00504209">
      <w:pPr>
        <w:jc w:val="both"/>
        <w:rPr>
          <w:rFonts w:eastAsia="Times New Roman" w:cstheme="minorHAnsi"/>
          <w:b/>
          <w:bCs/>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0C65F1" w14:paraId="31F35C96" w14:textId="77777777" w:rsidTr="006D5C2F">
        <w:tc>
          <w:tcPr>
            <w:tcW w:w="9350" w:type="dxa"/>
          </w:tcPr>
          <w:p w14:paraId="36C4AB7B" w14:textId="1E5BE72C" w:rsidR="000C65F1" w:rsidRDefault="00B1621E" w:rsidP="000C65F1">
            <w:pPr>
              <w:jc w:val="center"/>
              <w:rPr>
                <w:rFonts w:eastAsia="Times New Roman" w:cstheme="minorHAnsi"/>
                <w:color w:val="000000" w:themeColor="text1"/>
              </w:rPr>
            </w:pPr>
            <w:r>
              <w:rPr>
                <w:rFonts w:eastAsia="Times New Roman" w:cstheme="minorHAnsi"/>
                <w:noProof/>
                <w:color w:val="000000" w:themeColor="text1"/>
              </w:rPr>
              <w:lastRenderedPageBreak/>
              <w:drawing>
                <wp:inline distT="0" distB="0" distL="0" distR="0" wp14:anchorId="4BE700BE" wp14:editId="15B8AAE0">
                  <wp:extent cx="5734725" cy="6943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8507" t="4229" r="5458" b="7231"/>
                          <a:stretch/>
                        </pic:blipFill>
                        <pic:spPr bwMode="auto">
                          <a:xfrm>
                            <a:off x="0" y="0"/>
                            <a:ext cx="5741003" cy="695132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C65F1" w14:paraId="38305F0C" w14:textId="77777777" w:rsidTr="006D5C2F">
        <w:tc>
          <w:tcPr>
            <w:tcW w:w="9350" w:type="dxa"/>
          </w:tcPr>
          <w:p w14:paraId="6033A43B" w14:textId="287040A5" w:rsidR="000C65F1" w:rsidRDefault="000C65F1" w:rsidP="000C65F1">
            <w:pPr>
              <w:jc w:val="cente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sidR="0094598A">
              <w:rPr>
                <w:rFonts w:eastAsia="Times New Roman" w:cstheme="minorHAnsi"/>
                <w:color w:val="000000" w:themeColor="text1"/>
                <w:sz w:val="20"/>
                <w:szCs w:val="20"/>
              </w:rPr>
              <w:t>9</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sidR="00B1621E">
              <w:rPr>
                <w:rFonts w:eastAsia="Times New Roman" w:cstheme="minorHAnsi"/>
                <w:color w:val="000000" w:themeColor="text1"/>
                <w:sz w:val="20"/>
                <w:szCs w:val="20"/>
              </w:rPr>
              <w:t>X-position (top), Y-position (middle), and rotation angle (bottom) time series for the FD Case</w:t>
            </w:r>
            <w:r w:rsidR="0094598A">
              <w:rPr>
                <w:rFonts w:eastAsia="Times New Roman" w:cstheme="minorHAnsi"/>
                <w:color w:val="000000" w:themeColor="text1"/>
                <w:sz w:val="20"/>
                <w:szCs w:val="20"/>
              </w:rPr>
              <w:t>.</w:t>
            </w:r>
            <w:r w:rsidR="00B1621E">
              <w:rPr>
                <w:rFonts w:eastAsia="Times New Roman" w:cstheme="minorHAnsi"/>
                <w:color w:val="000000" w:themeColor="text1"/>
                <w:sz w:val="20"/>
                <w:szCs w:val="20"/>
              </w:rPr>
              <w:t xml:space="preserve">  In each subplot, the thin lines are the values from the 10 individual trials, the thick red line is the mean value, and the dotted red line is the mean +/- the standard deviation. </w:t>
            </w:r>
            <w:r w:rsidR="0094598A">
              <w:rPr>
                <w:rFonts w:eastAsia="Times New Roman" w:cstheme="minorHAnsi"/>
                <w:color w:val="000000" w:themeColor="text1"/>
                <w:sz w:val="20"/>
                <w:szCs w:val="20"/>
              </w:rPr>
              <w:t xml:space="preserve"> </w:t>
            </w:r>
          </w:p>
        </w:tc>
      </w:tr>
    </w:tbl>
    <w:p w14:paraId="34C59D4A" w14:textId="332215D8" w:rsidR="00390AA2" w:rsidRPr="00044625" w:rsidRDefault="00390AA2" w:rsidP="00575674">
      <w:pPr>
        <w:rPr>
          <w:rFonts w:eastAsia="Times New Roman" w:cstheme="minorHAnsi"/>
          <w:color w:val="000000" w:themeColor="text1"/>
        </w:rPr>
      </w:pPr>
    </w:p>
    <w:p w14:paraId="3D1FB84F" w14:textId="224D361B" w:rsidR="00504209" w:rsidRDefault="00504209" w:rsidP="007B78AB">
      <w:pPr>
        <w:rPr>
          <w:rFonts w:eastAsia="Times New Roman" w:cstheme="minorHAnsi"/>
          <w:color w:val="000000" w:themeColor="text1"/>
        </w:rPr>
      </w:pPr>
    </w:p>
    <w:p w14:paraId="072176FD" w14:textId="29DE7ED6" w:rsidR="00B1621E" w:rsidRDefault="00B1621E" w:rsidP="007B78AB">
      <w:pPr>
        <w:rPr>
          <w:rFonts w:eastAsia="Times New Roman" w:cstheme="minorHAnsi"/>
          <w:color w:val="000000" w:themeColor="text1"/>
        </w:rPr>
      </w:pPr>
    </w:p>
    <w:p w14:paraId="57B490B0" w14:textId="3E2E3063" w:rsidR="00B1621E" w:rsidRDefault="00B1621E" w:rsidP="007B78AB">
      <w:pPr>
        <w:rPr>
          <w:rFonts w:eastAsia="Times New Roman" w:cstheme="minorHAnsi"/>
          <w:color w:val="000000" w:themeColor="text1"/>
        </w:rPr>
      </w:pPr>
    </w:p>
    <w:p w14:paraId="0D0319F7" w14:textId="4B07BD98" w:rsidR="00B1621E" w:rsidRDefault="00B1621E" w:rsidP="007B78AB">
      <w:pPr>
        <w:rPr>
          <w:rFonts w:eastAsia="Times New Roman" w:cstheme="minorHAnsi"/>
          <w:color w:val="000000" w:themeColor="text1"/>
        </w:rPr>
      </w:pPr>
    </w:p>
    <w:p w14:paraId="03015826" w14:textId="7A58636F" w:rsidR="00B1621E" w:rsidRDefault="00B1621E" w:rsidP="007B78AB">
      <w:pPr>
        <w:rPr>
          <w:rFonts w:eastAsia="Times New Roman" w:cstheme="minorHAnsi"/>
          <w:color w:val="000000" w:themeColor="text1"/>
        </w:rPr>
      </w:pPr>
      <w:r>
        <w:rPr>
          <w:rFonts w:eastAsia="Times New Roman" w:cstheme="minorHAnsi"/>
          <w:noProof/>
          <w:color w:val="000000" w:themeColor="text1"/>
          <w:sz w:val="20"/>
          <w:szCs w:val="20"/>
        </w:rPr>
        <w:drawing>
          <wp:inline distT="0" distB="0" distL="0" distR="0" wp14:anchorId="2BEB8AFE" wp14:editId="780E1220">
            <wp:extent cx="5892732" cy="6638925"/>
            <wp:effectExtent l="0" t="0" r="0" b="0"/>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65" t="5241" r="5939" b="6695"/>
                    <a:stretch/>
                  </pic:blipFill>
                  <pic:spPr bwMode="auto">
                    <a:xfrm>
                      <a:off x="0" y="0"/>
                      <a:ext cx="5900967" cy="6648203"/>
                    </a:xfrm>
                    <a:prstGeom prst="rect">
                      <a:avLst/>
                    </a:prstGeom>
                    <a:noFill/>
                    <a:ln>
                      <a:noFill/>
                    </a:ln>
                    <a:extLst>
                      <a:ext uri="{53640926-AAD7-44D8-BBD7-CCE9431645EC}">
                        <a14:shadowObscured xmlns:a14="http://schemas.microsoft.com/office/drawing/2010/main"/>
                      </a:ext>
                    </a:extLst>
                  </pic:spPr>
                </pic:pic>
              </a:graphicData>
            </a:graphic>
          </wp:inline>
        </w:drawing>
      </w:r>
    </w:p>
    <w:p w14:paraId="663A65DC" w14:textId="747CB7D9" w:rsidR="00B1621E" w:rsidRPr="00044625" w:rsidRDefault="00B1621E" w:rsidP="007B78AB">
      <w:pPr>
        <w:rPr>
          <w:rFonts w:eastAsia="Times New Roman" w:cstheme="minorHAnsi"/>
          <w:color w:val="000000" w:themeColor="text1"/>
        </w:rPr>
      </w:pPr>
      <w:r w:rsidRPr="006B26A2">
        <w:rPr>
          <w:rFonts w:eastAsia="Times New Roman" w:cstheme="minorHAnsi"/>
          <w:color w:val="000000" w:themeColor="text1"/>
          <w:sz w:val="20"/>
          <w:szCs w:val="20"/>
        </w:rPr>
        <w:t xml:space="preserve">Figure </w:t>
      </w:r>
      <w:r>
        <w:rPr>
          <w:rFonts w:eastAsia="Times New Roman" w:cstheme="minorHAnsi"/>
          <w:color w:val="000000" w:themeColor="text1"/>
          <w:sz w:val="20"/>
          <w:szCs w:val="20"/>
        </w:rPr>
        <w:t>10</w:t>
      </w:r>
      <w:r>
        <w:rPr>
          <w:rFonts w:cstheme="minorHAnsi"/>
          <w:color w:val="000000" w:themeColor="text1"/>
          <w:sz w:val="20"/>
          <w:szCs w:val="20"/>
        </w:rPr>
        <w:t>.</w:t>
      </w:r>
      <w:r w:rsidRPr="006B26A2">
        <w:rPr>
          <w:rFonts w:eastAsia="Times New Roman" w:cstheme="minorHAnsi"/>
          <w:color w:val="000000" w:themeColor="text1"/>
          <w:sz w:val="20"/>
          <w:szCs w:val="20"/>
        </w:rPr>
        <w:t xml:space="preserve"> </w:t>
      </w:r>
      <w:r>
        <w:rPr>
          <w:rFonts w:eastAsia="Times New Roman" w:cstheme="minorHAnsi"/>
          <w:color w:val="000000" w:themeColor="text1"/>
          <w:sz w:val="20"/>
          <w:szCs w:val="20"/>
        </w:rPr>
        <w:t xml:space="preserve">X-position (top), Y-position (middle), and rotation angle (bottom) time series for the </w:t>
      </w:r>
      <w:r>
        <w:rPr>
          <w:rFonts w:eastAsia="Times New Roman" w:cstheme="minorHAnsi"/>
          <w:color w:val="000000" w:themeColor="text1"/>
          <w:sz w:val="20"/>
          <w:szCs w:val="20"/>
        </w:rPr>
        <w:t>L</w:t>
      </w:r>
      <w:r>
        <w:rPr>
          <w:rFonts w:eastAsia="Times New Roman" w:cstheme="minorHAnsi"/>
          <w:color w:val="000000" w:themeColor="text1"/>
          <w:sz w:val="20"/>
          <w:szCs w:val="20"/>
        </w:rPr>
        <w:t xml:space="preserve">D Case.  In each subplot, the thin lines are the values from the 10 individual trials, the thick red line is the mean value, and the dotted red line is the mean +/- the standard deviation.  </w:t>
      </w:r>
    </w:p>
    <w:sectPr w:rsidR="00B1621E" w:rsidRPr="0004462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057949"/>
    <w:multiLevelType w:val="hybridMultilevel"/>
    <w:tmpl w:val="6AACC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B176FA4"/>
    <w:multiLevelType w:val="hybridMultilevel"/>
    <w:tmpl w:val="7A6CE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F746ED"/>
    <w:multiLevelType w:val="hybridMultilevel"/>
    <w:tmpl w:val="AE188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1003527">
    <w:abstractNumId w:val="2"/>
  </w:num>
  <w:num w:numId="2" w16cid:durableId="1597862393">
    <w:abstractNumId w:val="0"/>
  </w:num>
  <w:num w:numId="3" w16cid:durableId="21296635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6EE"/>
    <w:rsid w:val="00044625"/>
    <w:rsid w:val="000C65F1"/>
    <w:rsid w:val="001003BC"/>
    <w:rsid w:val="001B2C0E"/>
    <w:rsid w:val="00231EAE"/>
    <w:rsid w:val="0026301B"/>
    <w:rsid w:val="0026650B"/>
    <w:rsid w:val="00274869"/>
    <w:rsid w:val="00274F7E"/>
    <w:rsid w:val="00294278"/>
    <w:rsid w:val="002E092B"/>
    <w:rsid w:val="00350488"/>
    <w:rsid w:val="003659E3"/>
    <w:rsid w:val="00377988"/>
    <w:rsid w:val="00390AA2"/>
    <w:rsid w:val="00390D59"/>
    <w:rsid w:val="003B0649"/>
    <w:rsid w:val="003B591F"/>
    <w:rsid w:val="003C2B13"/>
    <w:rsid w:val="003F2083"/>
    <w:rsid w:val="00405E60"/>
    <w:rsid w:val="00411F19"/>
    <w:rsid w:val="00437736"/>
    <w:rsid w:val="0047750C"/>
    <w:rsid w:val="004B0EEA"/>
    <w:rsid w:val="004E43D2"/>
    <w:rsid w:val="00501BD2"/>
    <w:rsid w:val="00504209"/>
    <w:rsid w:val="005719B8"/>
    <w:rsid w:val="00575674"/>
    <w:rsid w:val="005C7F46"/>
    <w:rsid w:val="006261F1"/>
    <w:rsid w:val="0065200D"/>
    <w:rsid w:val="00682940"/>
    <w:rsid w:val="006A7A55"/>
    <w:rsid w:val="006B26A2"/>
    <w:rsid w:val="006B4821"/>
    <w:rsid w:val="006D10DC"/>
    <w:rsid w:val="006D5C2F"/>
    <w:rsid w:val="006D7004"/>
    <w:rsid w:val="00703E54"/>
    <w:rsid w:val="00710E56"/>
    <w:rsid w:val="00763857"/>
    <w:rsid w:val="00770CFC"/>
    <w:rsid w:val="00794159"/>
    <w:rsid w:val="007B78AB"/>
    <w:rsid w:val="007D2FBE"/>
    <w:rsid w:val="007D5752"/>
    <w:rsid w:val="007F00C2"/>
    <w:rsid w:val="00821EED"/>
    <w:rsid w:val="00827F2D"/>
    <w:rsid w:val="00833915"/>
    <w:rsid w:val="00835C38"/>
    <w:rsid w:val="0083712E"/>
    <w:rsid w:val="008719B0"/>
    <w:rsid w:val="008D6EF7"/>
    <w:rsid w:val="008E03F8"/>
    <w:rsid w:val="008E2D86"/>
    <w:rsid w:val="009043B9"/>
    <w:rsid w:val="009166EE"/>
    <w:rsid w:val="00927C21"/>
    <w:rsid w:val="00934FE7"/>
    <w:rsid w:val="0094598A"/>
    <w:rsid w:val="00945F27"/>
    <w:rsid w:val="00955243"/>
    <w:rsid w:val="0096263E"/>
    <w:rsid w:val="009726EB"/>
    <w:rsid w:val="00977C81"/>
    <w:rsid w:val="009C15A5"/>
    <w:rsid w:val="009F194A"/>
    <w:rsid w:val="00A371F0"/>
    <w:rsid w:val="00A52583"/>
    <w:rsid w:val="00A653B9"/>
    <w:rsid w:val="00A66C60"/>
    <w:rsid w:val="00A8776F"/>
    <w:rsid w:val="00AC0997"/>
    <w:rsid w:val="00AE4237"/>
    <w:rsid w:val="00B1621E"/>
    <w:rsid w:val="00B2041B"/>
    <w:rsid w:val="00B251DC"/>
    <w:rsid w:val="00B3797A"/>
    <w:rsid w:val="00B5384E"/>
    <w:rsid w:val="00BA0887"/>
    <w:rsid w:val="00BA5F1B"/>
    <w:rsid w:val="00BC18CB"/>
    <w:rsid w:val="00BD5811"/>
    <w:rsid w:val="00CB0F32"/>
    <w:rsid w:val="00D16865"/>
    <w:rsid w:val="00D45034"/>
    <w:rsid w:val="00D579C1"/>
    <w:rsid w:val="00D60C3B"/>
    <w:rsid w:val="00D62CBF"/>
    <w:rsid w:val="00D9785B"/>
    <w:rsid w:val="00DC4624"/>
    <w:rsid w:val="00DF2A39"/>
    <w:rsid w:val="00DF378D"/>
    <w:rsid w:val="00E03FFF"/>
    <w:rsid w:val="00E053C4"/>
    <w:rsid w:val="00E11FE0"/>
    <w:rsid w:val="00E32933"/>
    <w:rsid w:val="00E5160C"/>
    <w:rsid w:val="00E551EB"/>
    <w:rsid w:val="00E6090C"/>
    <w:rsid w:val="00EE6E8C"/>
    <w:rsid w:val="00F33E80"/>
    <w:rsid w:val="00FC179E"/>
    <w:rsid w:val="00FF012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472923"/>
  <w15:chartTrackingRefBased/>
  <w15:docId w15:val="{0FC129A5-2FB8-964F-9C91-37F0251FA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9166EE"/>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6EE"/>
    <w:rPr>
      <w:rFonts w:ascii="Times New Roman" w:eastAsia="Times New Roman" w:hAnsi="Times New Roman" w:cs="Times New Roman"/>
      <w:b/>
      <w:bCs/>
      <w:kern w:val="36"/>
      <w:sz w:val="48"/>
      <w:szCs w:val="48"/>
    </w:rPr>
  </w:style>
  <w:style w:type="character" w:customStyle="1" w:styleId="apple-converted-space">
    <w:name w:val="apple-converted-space"/>
    <w:basedOn w:val="DefaultParagraphFont"/>
    <w:rsid w:val="009166EE"/>
  </w:style>
  <w:style w:type="character" w:styleId="Hyperlink">
    <w:name w:val="Hyperlink"/>
    <w:basedOn w:val="DefaultParagraphFont"/>
    <w:uiPriority w:val="99"/>
    <w:unhideWhenUsed/>
    <w:rsid w:val="009166EE"/>
    <w:rPr>
      <w:color w:val="0000FF"/>
      <w:u w:val="single"/>
    </w:rPr>
  </w:style>
  <w:style w:type="paragraph" w:styleId="NormalWeb">
    <w:name w:val="Normal (Web)"/>
    <w:basedOn w:val="Normal"/>
    <w:uiPriority w:val="99"/>
    <w:unhideWhenUsed/>
    <w:rsid w:val="009166EE"/>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9166EE"/>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9166EE"/>
    <w:rPr>
      <w:color w:val="605E5C"/>
      <w:shd w:val="clear" w:color="auto" w:fill="E1DFDD"/>
    </w:rPr>
  </w:style>
  <w:style w:type="table" w:styleId="TableGrid">
    <w:name w:val="Table Grid"/>
    <w:basedOn w:val="TableNormal"/>
    <w:uiPriority w:val="39"/>
    <w:rsid w:val="002665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821EED"/>
    <w:rPr>
      <w:rFonts w:ascii="TimesNewRomanPSMT" w:hAnsi="TimesNewRoman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971317">
      <w:bodyDiv w:val="1"/>
      <w:marLeft w:val="0"/>
      <w:marRight w:val="0"/>
      <w:marTop w:val="0"/>
      <w:marBottom w:val="0"/>
      <w:divBdr>
        <w:top w:val="none" w:sz="0" w:space="0" w:color="auto"/>
        <w:left w:val="none" w:sz="0" w:space="0" w:color="auto"/>
        <w:bottom w:val="none" w:sz="0" w:space="0" w:color="auto"/>
        <w:right w:val="none" w:sz="0" w:space="0" w:color="auto"/>
      </w:divBdr>
      <w:divsChild>
        <w:div w:id="993021991">
          <w:marLeft w:val="0"/>
          <w:marRight w:val="0"/>
          <w:marTop w:val="0"/>
          <w:marBottom w:val="0"/>
          <w:divBdr>
            <w:top w:val="none" w:sz="0" w:space="0" w:color="auto"/>
            <w:left w:val="none" w:sz="0" w:space="0" w:color="auto"/>
            <w:bottom w:val="none" w:sz="0" w:space="0" w:color="auto"/>
            <w:right w:val="none" w:sz="0" w:space="0" w:color="auto"/>
          </w:divBdr>
          <w:divsChild>
            <w:div w:id="2060124885">
              <w:marLeft w:val="0"/>
              <w:marRight w:val="0"/>
              <w:marTop w:val="0"/>
              <w:marBottom w:val="0"/>
              <w:divBdr>
                <w:top w:val="none" w:sz="0" w:space="0" w:color="auto"/>
                <w:left w:val="none" w:sz="0" w:space="0" w:color="auto"/>
                <w:bottom w:val="none" w:sz="0" w:space="0" w:color="auto"/>
                <w:right w:val="none" w:sz="0" w:space="0" w:color="auto"/>
              </w:divBdr>
              <w:divsChild>
                <w:div w:id="2100178243">
                  <w:marLeft w:val="0"/>
                  <w:marRight w:val="0"/>
                  <w:marTop w:val="0"/>
                  <w:marBottom w:val="0"/>
                  <w:divBdr>
                    <w:top w:val="none" w:sz="0" w:space="0" w:color="auto"/>
                    <w:left w:val="none" w:sz="0" w:space="0" w:color="auto"/>
                    <w:bottom w:val="none" w:sz="0" w:space="0" w:color="auto"/>
                    <w:right w:val="none" w:sz="0" w:space="0" w:color="auto"/>
                  </w:divBdr>
                  <w:divsChild>
                    <w:div w:id="208267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23810">
      <w:bodyDiv w:val="1"/>
      <w:marLeft w:val="0"/>
      <w:marRight w:val="0"/>
      <w:marTop w:val="0"/>
      <w:marBottom w:val="0"/>
      <w:divBdr>
        <w:top w:val="none" w:sz="0" w:space="0" w:color="auto"/>
        <w:left w:val="none" w:sz="0" w:space="0" w:color="auto"/>
        <w:bottom w:val="none" w:sz="0" w:space="0" w:color="auto"/>
        <w:right w:val="none" w:sz="0" w:space="0" w:color="auto"/>
      </w:divBdr>
      <w:divsChild>
        <w:div w:id="135806006">
          <w:marLeft w:val="0"/>
          <w:marRight w:val="0"/>
          <w:marTop w:val="0"/>
          <w:marBottom w:val="0"/>
          <w:divBdr>
            <w:top w:val="none" w:sz="0" w:space="0" w:color="auto"/>
            <w:left w:val="none" w:sz="0" w:space="0" w:color="auto"/>
            <w:bottom w:val="none" w:sz="0" w:space="0" w:color="auto"/>
            <w:right w:val="none" w:sz="0" w:space="0" w:color="auto"/>
          </w:divBdr>
          <w:divsChild>
            <w:div w:id="1321346641">
              <w:marLeft w:val="0"/>
              <w:marRight w:val="0"/>
              <w:marTop w:val="0"/>
              <w:marBottom w:val="0"/>
              <w:divBdr>
                <w:top w:val="none" w:sz="0" w:space="0" w:color="auto"/>
                <w:left w:val="none" w:sz="0" w:space="0" w:color="auto"/>
                <w:bottom w:val="none" w:sz="0" w:space="0" w:color="auto"/>
                <w:right w:val="none" w:sz="0" w:space="0" w:color="auto"/>
              </w:divBdr>
              <w:divsChild>
                <w:div w:id="38148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4974">
      <w:bodyDiv w:val="1"/>
      <w:marLeft w:val="0"/>
      <w:marRight w:val="0"/>
      <w:marTop w:val="0"/>
      <w:marBottom w:val="0"/>
      <w:divBdr>
        <w:top w:val="none" w:sz="0" w:space="0" w:color="auto"/>
        <w:left w:val="none" w:sz="0" w:space="0" w:color="auto"/>
        <w:bottom w:val="none" w:sz="0" w:space="0" w:color="auto"/>
        <w:right w:val="none" w:sz="0" w:space="0" w:color="auto"/>
      </w:divBdr>
      <w:divsChild>
        <w:div w:id="368383658">
          <w:marLeft w:val="0"/>
          <w:marRight w:val="0"/>
          <w:marTop w:val="0"/>
          <w:marBottom w:val="0"/>
          <w:divBdr>
            <w:top w:val="none" w:sz="0" w:space="0" w:color="auto"/>
            <w:left w:val="none" w:sz="0" w:space="0" w:color="auto"/>
            <w:bottom w:val="none" w:sz="0" w:space="0" w:color="auto"/>
            <w:right w:val="none" w:sz="0" w:space="0" w:color="auto"/>
          </w:divBdr>
          <w:divsChild>
            <w:div w:id="583926091">
              <w:marLeft w:val="0"/>
              <w:marRight w:val="0"/>
              <w:marTop w:val="0"/>
              <w:marBottom w:val="0"/>
              <w:divBdr>
                <w:top w:val="none" w:sz="0" w:space="0" w:color="auto"/>
                <w:left w:val="none" w:sz="0" w:space="0" w:color="auto"/>
                <w:bottom w:val="none" w:sz="0" w:space="0" w:color="auto"/>
                <w:right w:val="none" w:sz="0" w:space="0" w:color="auto"/>
              </w:divBdr>
              <w:divsChild>
                <w:div w:id="161749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00246">
      <w:bodyDiv w:val="1"/>
      <w:marLeft w:val="0"/>
      <w:marRight w:val="0"/>
      <w:marTop w:val="0"/>
      <w:marBottom w:val="0"/>
      <w:divBdr>
        <w:top w:val="none" w:sz="0" w:space="0" w:color="auto"/>
        <w:left w:val="none" w:sz="0" w:space="0" w:color="auto"/>
        <w:bottom w:val="none" w:sz="0" w:space="0" w:color="auto"/>
        <w:right w:val="none" w:sz="0" w:space="0" w:color="auto"/>
      </w:divBdr>
      <w:divsChild>
        <w:div w:id="1984504091">
          <w:marLeft w:val="0"/>
          <w:marRight w:val="0"/>
          <w:marTop w:val="0"/>
          <w:marBottom w:val="0"/>
          <w:divBdr>
            <w:top w:val="none" w:sz="0" w:space="0" w:color="auto"/>
            <w:left w:val="none" w:sz="0" w:space="0" w:color="auto"/>
            <w:bottom w:val="none" w:sz="0" w:space="0" w:color="auto"/>
            <w:right w:val="none" w:sz="0" w:space="0" w:color="auto"/>
          </w:divBdr>
          <w:divsChild>
            <w:div w:id="549726784">
              <w:marLeft w:val="0"/>
              <w:marRight w:val="0"/>
              <w:marTop w:val="0"/>
              <w:marBottom w:val="0"/>
              <w:divBdr>
                <w:top w:val="none" w:sz="0" w:space="0" w:color="auto"/>
                <w:left w:val="none" w:sz="0" w:space="0" w:color="auto"/>
                <w:bottom w:val="none" w:sz="0" w:space="0" w:color="auto"/>
                <w:right w:val="none" w:sz="0" w:space="0" w:color="auto"/>
              </w:divBdr>
              <w:divsChild>
                <w:div w:id="312955870">
                  <w:marLeft w:val="0"/>
                  <w:marRight w:val="0"/>
                  <w:marTop w:val="0"/>
                  <w:marBottom w:val="0"/>
                  <w:divBdr>
                    <w:top w:val="none" w:sz="0" w:space="0" w:color="auto"/>
                    <w:left w:val="none" w:sz="0" w:space="0" w:color="auto"/>
                    <w:bottom w:val="none" w:sz="0" w:space="0" w:color="auto"/>
                    <w:right w:val="none" w:sz="0" w:space="0" w:color="auto"/>
                  </w:divBdr>
                </w:div>
                <w:div w:id="2085570459">
                  <w:marLeft w:val="0"/>
                  <w:marRight w:val="0"/>
                  <w:marTop w:val="0"/>
                  <w:marBottom w:val="0"/>
                  <w:divBdr>
                    <w:top w:val="none" w:sz="0" w:space="0" w:color="auto"/>
                    <w:left w:val="none" w:sz="0" w:space="0" w:color="auto"/>
                    <w:bottom w:val="none" w:sz="0" w:space="0" w:color="auto"/>
                    <w:right w:val="none" w:sz="0" w:space="0" w:color="auto"/>
                  </w:divBdr>
                </w:div>
                <w:div w:id="66355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97109">
      <w:bodyDiv w:val="1"/>
      <w:marLeft w:val="0"/>
      <w:marRight w:val="0"/>
      <w:marTop w:val="0"/>
      <w:marBottom w:val="0"/>
      <w:divBdr>
        <w:top w:val="none" w:sz="0" w:space="0" w:color="auto"/>
        <w:left w:val="none" w:sz="0" w:space="0" w:color="auto"/>
        <w:bottom w:val="none" w:sz="0" w:space="0" w:color="auto"/>
        <w:right w:val="none" w:sz="0" w:space="0" w:color="auto"/>
      </w:divBdr>
      <w:divsChild>
        <w:div w:id="1939560908">
          <w:marLeft w:val="0"/>
          <w:marRight w:val="0"/>
          <w:marTop w:val="0"/>
          <w:marBottom w:val="0"/>
          <w:divBdr>
            <w:top w:val="none" w:sz="0" w:space="0" w:color="auto"/>
            <w:left w:val="none" w:sz="0" w:space="0" w:color="auto"/>
            <w:bottom w:val="none" w:sz="0" w:space="0" w:color="auto"/>
            <w:right w:val="none" w:sz="0" w:space="0" w:color="auto"/>
          </w:divBdr>
          <w:divsChild>
            <w:div w:id="768550744">
              <w:marLeft w:val="0"/>
              <w:marRight w:val="0"/>
              <w:marTop w:val="0"/>
              <w:marBottom w:val="0"/>
              <w:divBdr>
                <w:top w:val="none" w:sz="0" w:space="0" w:color="auto"/>
                <w:left w:val="none" w:sz="0" w:space="0" w:color="auto"/>
                <w:bottom w:val="none" w:sz="0" w:space="0" w:color="auto"/>
                <w:right w:val="none" w:sz="0" w:space="0" w:color="auto"/>
              </w:divBdr>
              <w:divsChild>
                <w:div w:id="1934894647">
                  <w:marLeft w:val="0"/>
                  <w:marRight w:val="0"/>
                  <w:marTop w:val="0"/>
                  <w:marBottom w:val="0"/>
                  <w:divBdr>
                    <w:top w:val="none" w:sz="0" w:space="0" w:color="auto"/>
                    <w:left w:val="none" w:sz="0" w:space="0" w:color="auto"/>
                    <w:bottom w:val="none" w:sz="0" w:space="0" w:color="auto"/>
                    <w:right w:val="none" w:sz="0" w:space="0" w:color="auto"/>
                  </w:divBdr>
                  <w:divsChild>
                    <w:div w:id="135392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652970">
      <w:bodyDiv w:val="1"/>
      <w:marLeft w:val="0"/>
      <w:marRight w:val="0"/>
      <w:marTop w:val="0"/>
      <w:marBottom w:val="0"/>
      <w:divBdr>
        <w:top w:val="none" w:sz="0" w:space="0" w:color="auto"/>
        <w:left w:val="none" w:sz="0" w:space="0" w:color="auto"/>
        <w:bottom w:val="none" w:sz="0" w:space="0" w:color="auto"/>
        <w:right w:val="none" w:sz="0" w:space="0" w:color="auto"/>
      </w:divBdr>
      <w:divsChild>
        <w:div w:id="117573009">
          <w:marLeft w:val="0"/>
          <w:marRight w:val="0"/>
          <w:marTop w:val="0"/>
          <w:marBottom w:val="0"/>
          <w:divBdr>
            <w:top w:val="none" w:sz="0" w:space="0" w:color="auto"/>
            <w:left w:val="none" w:sz="0" w:space="0" w:color="auto"/>
            <w:bottom w:val="none" w:sz="0" w:space="0" w:color="auto"/>
            <w:right w:val="none" w:sz="0" w:space="0" w:color="auto"/>
          </w:divBdr>
          <w:divsChild>
            <w:div w:id="1957056624">
              <w:marLeft w:val="0"/>
              <w:marRight w:val="0"/>
              <w:marTop w:val="0"/>
              <w:marBottom w:val="0"/>
              <w:divBdr>
                <w:top w:val="none" w:sz="0" w:space="0" w:color="auto"/>
                <w:left w:val="none" w:sz="0" w:space="0" w:color="auto"/>
                <w:bottom w:val="none" w:sz="0" w:space="0" w:color="auto"/>
                <w:right w:val="none" w:sz="0" w:space="0" w:color="auto"/>
              </w:divBdr>
              <w:divsChild>
                <w:div w:id="2062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5321">
      <w:bodyDiv w:val="1"/>
      <w:marLeft w:val="0"/>
      <w:marRight w:val="0"/>
      <w:marTop w:val="0"/>
      <w:marBottom w:val="0"/>
      <w:divBdr>
        <w:top w:val="none" w:sz="0" w:space="0" w:color="auto"/>
        <w:left w:val="none" w:sz="0" w:space="0" w:color="auto"/>
        <w:bottom w:val="none" w:sz="0" w:space="0" w:color="auto"/>
        <w:right w:val="none" w:sz="0" w:space="0" w:color="auto"/>
      </w:divBdr>
      <w:divsChild>
        <w:div w:id="1785808024">
          <w:marLeft w:val="0"/>
          <w:marRight w:val="0"/>
          <w:marTop w:val="0"/>
          <w:marBottom w:val="0"/>
          <w:divBdr>
            <w:top w:val="none" w:sz="0" w:space="0" w:color="auto"/>
            <w:left w:val="none" w:sz="0" w:space="0" w:color="auto"/>
            <w:bottom w:val="none" w:sz="0" w:space="0" w:color="auto"/>
            <w:right w:val="none" w:sz="0" w:space="0" w:color="auto"/>
          </w:divBdr>
          <w:divsChild>
            <w:div w:id="545066341">
              <w:marLeft w:val="0"/>
              <w:marRight w:val="0"/>
              <w:marTop w:val="0"/>
              <w:marBottom w:val="0"/>
              <w:divBdr>
                <w:top w:val="none" w:sz="0" w:space="0" w:color="auto"/>
                <w:left w:val="none" w:sz="0" w:space="0" w:color="auto"/>
                <w:bottom w:val="none" w:sz="0" w:space="0" w:color="auto"/>
                <w:right w:val="none" w:sz="0" w:space="0" w:color="auto"/>
              </w:divBdr>
              <w:divsChild>
                <w:div w:id="205523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960824">
      <w:bodyDiv w:val="1"/>
      <w:marLeft w:val="0"/>
      <w:marRight w:val="0"/>
      <w:marTop w:val="0"/>
      <w:marBottom w:val="0"/>
      <w:divBdr>
        <w:top w:val="none" w:sz="0" w:space="0" w:color="auto"/>
        <w:left w:val="none" w:sz="0" w:space="0" w:color="auto"/>
        <w:bottom w:val="none" w:sz="0" w:space="0" w:color="auto"/>
        <w:right w:val="none" w:sz="0" w:space="0" w:color="auto"/>
      </w:divBdr>
      <w:divsChild>
        <w:div w:id="582495152">
          <w:marLeft w:val="0"/>
          <w:marRight w:val="0"/>
          <w:marTop w:val="0"/>
          <w:marBottom w:val="0"/>
          <w:divBdr>
            <w:top w:val="none" w:sz="0" w:space="0" w:color="auto"/>
            <w:left w:val="none" w:sz="0" w:space="0" w:color="auto"/>
            <w:bottom w:val="none" w:sz="0" w:space="0" w:color="auto"/>
            <w:right w:val="none" w:sz="0" w:space="0" w:color="auto"/>
          </w:divBdr>
          <w:divsChild>
            <w:div w:id="1889143062">
              <w:marLeft w:val="0"/>
              <w:marRight w:val="0"/>
              <w:marTop w:val="0"/>
              <w:marBottom w:val="0"/>
              <w:divBdr>
                <w:top w:val="none" w:sz="0" w:space="0" w:color="auto"/>
                <w:left w:val="none" w:sz="0" w:space="0" w:color="auto"/>
                <w:bottom w:val="none" w:sz="0" w:space="0" w:color="auto"/>
                <w:right w:val="none" w:sz="0" w:space="0" w:color="auto"/>
              </w:divBdr>
              <w:divsChild>
                <w:div w:id="1403217750">
                  <w:marLeft w:val="0"/>
                  <w:marRight w:val="0"/>
                  <w:marTop w:val="0"/>
                  <w:marBottom w:val="0"/>
                  <w:divBdr>
                    <w:top w:val="none" w:sz="0" w:space="0" w:color="auto"/>
                    <w:left w:val="none" w:sz="0" w:space="0" w:color="auto"/>
                    <w:bottom w:val="none" w:sz="0" w:space="0" w:color="auto"/>
                    <w:right w:val="none" w:sz="0" w:space="0" w:color="auto"/>
                  </w:divBdr>
                  <w:divsChild>
                    <w:div w:id="184886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312930">
      <w:bodyDiv w:val="1"/>
      <w:marLeft w:val="0"/>
      <w:marRight w:val="0"/>
      <w:marTop w:val="0"/>
      <w:marBottom w:val="0"/>
      <w:divBdr>
        <w:top w:val="none" w:sz="0" w:space="0" w:color="auto"/>
        <w:left w:val="none" w:sz="0" w:space="0" w:color="auto"/>
        <w:bottom w:val="none" w:sz="0" w:space="0" w:color="auto"/>
        <w:right w:val="none" w:sz="0" w:space="0" w:color="auto"/>
      </w:divBdr>
    </w:div>
    <w:div w:id="922030702">
      <w:bodyDiv w:val="1"/>
      <w:marLeft w:val="0"/>
      <w:marRight w:val="0"/>
      <w:marTop w:val="0"/>
      <w:marBottom w:val="0"/>
      <w:divBdr>
        <w:top w:val="none" w:sz="0" w:space="0" w:color="auto"/>
        <w:left w:val="none" w:sz="0" w:space="0" w:color="auto"/>
        <w:bottom w:val="none" w:sz="0" w:space="0" w:color="auto"/>
        <w:right w:val="none" w:sz="0" w:space="0" w:color="auto"/>
      </w:divBdr>
      <w:divsChild>
        <w:div w:id="1028990236">
          <w:marLeft w:val="0"/>
          <w:marRight w:val="0"/>
          <w:marTop w:val="0"/>
          <w:marBottom w:val="0"/>
          <w:divBdr>
            <w:top w:val="none" w:sz="0" w:space="0" w:color="auto"/>
            <w:left w:val="none" w:sz="0" w:space="0" w:color="auto"/>
            <w:bottom w:val="none" w:sz="0" w:space="0" w:color="auto"/>
            <w:right w:val="none" w:sz="0" w:space="0" w:color="auto"/>
          </w:divBdr>
          <w:divsChild>
            <w:div w:id="1920091593">
              <w:marLeft w:val="0"/>
              <w:marRight w:val="0"/>
              <w:marTop w:val="0"/>
              <w:marBottom w:val="0"/>
              <w:divBdr>
                <w:top w:val="none" w:sz="0" w:space="0" w:color="auto"/>
                <w:left w:val="none" w:sz="0" w:space="0" w:color="auto"/>
                <w:bottom w:val="none" w:sz="0" w:space="0" w:color="auto"/>
                <w:right w:val="none" w:sz="0" w:space="0" w:color="auto"/>
              </w:divBdr>
              <w:divsChild>
                <w:div w:id="854267922">
                  <w:marLeft w:val="0"/>
                  <w:marRight w:val="0"/>
                  <w:marTop w:val="0"/>
                  <w:marBottom w:val="0"/>
                  <w:divBdr>
                    <w:top w:val="none" w:sz="0" w:space="0" w:color="auto"/>
                    <w:left w:val="none" w:sz="0" w:space="0" w:color="auto"/>
                    <w:bottom w:val="none" w:sz="0" w:space="0" w:color="auto"/>
                    <w:right w:val="none" w:sz="0" w:space="0" w:color="auto"/>
                  </w:divBdr>
                  <w:divsChild>
                    <w:div w:id="86844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25880">
      <w:bodyDiv w:val="1"/>
      <w:marLeft w:val="0"/>
      <w:marRight w:val="0"/>
      <w:marTop w:val="0"/>
      <w:marBottom w:val="0"/>
      <w:divBdr>
        <w:top w:val="none" w:sz="0" w:space="0" w:color="auto"/>
        <w:left w:val="none" w:sz="0" w:space="0" w:color="auto"/>
        <w:bottom w:val="none" w:sz="0" w:space="0" w:color="auto"/>
        <w:right w:val="none" w:sz="0" w:space="0" w:color="auto"/>
      </w:divBdr>
    </w:div>
    <w:div w:id="1044797226">
      <w:bodyDiv w:val="1"/>
      <w:marLeft w:val="0"/>
      <w:marRight w:val="0"/>
      <w:marTop w:val="0"/>
      <w:marBottom w:val="0"/>
      <w:divBdr>
        <w:top w:val="none" w:sz="0" w:space="0" w:color="auto"/>
        <w:left w:val="none" w:sz="0" w:space="0" w:color="auto"/>
        <w:bottom w:val="none" w:sz="0" w:space="0" w:color="auto"/>
        <w:right w:val="none" w:sz="0" w:space="0" w:color="auto"/>
      </w:divBdr>
      <w:divsChild>
        <w:div w:id="521239008">
          <w:marLeft w:val="1875"/>
          <w:marRight w:val="450"/>
          <w:marTop w:val="0"/>
          <w:marBottom w:val="0"/>
          <w:divBdr>
            <w:top w:val="none" w:sz="0" w:space="0" w:color="auto"/>
            <w:left w:val="none" w:sz="0" w:space="0" w:color="auto"/>
            <w:bottom w:val="none" w:sz="0" w:space="0" w:color="auto"/>
            <w:right w:val="none" w:sz="0" w:space="0" w:color="auto"/>
          </w:divBdr>
        </w:div>
      </w:divsChild>
    </w:div>
    <w:div w:id="1143157074">
      <w:bodyDiv w:val="1"/>
      <w:marLeft w:val="0"/>
      <w:marRight w:val="0"/>
      <w:marTop w:val="0"/>
      <w:marBottom w:val="0"/>
      <w:divBdr>
        <w:top w:val="none" w:sz="0" w:space="0" w:color="auto"/>
        <w:left w:val="none" w:sz="0" w:space="0" w:color="auto"/>
        <w:bottom w:val="none" w:sz="0" w:space="0" w:color="auto"/>
        <w:right w:val="none" w:sz="0" w:space="0" w:color="auto"/>
      </w:divBdr>
      <w:divsChild>
        <w:div w:id="201939482">
          <w:marLeft w:val="1875"/>
          <w:marRight w:val="450"/>
          <w:marTop w:val="0"/>
          <w:marBottom w:val="0"/>
          <w:divBdr>
            <w:top w:val="none" w:sz="0" w:space="0" w:color="auto"/>
            <w:left w:val="none" w:sz="0" w:space="0" w:color="auto"/>
            <w:bottom w:val="none" w:sz="0" w:space="0" w:color="auto"/>
            <w:right w:val="none" w:sz="0" w:space="0" w:color="auto"/>
          </w:divBdr>
        </w:div>
      </w:divsChild>
    </w:div>
    <w:div w:id="1253852082">
      <w:bodyDiv w:val="1"/>
      <w:marLeft w:val="0"/>
      <w:marRight w:val="0"/>
      <w:marTop w:val="0"/>
      <w:marBottom w:val="0"/>
      <w:divBdr>
        <w:top w:val="none" w:sz="0" w:space="0" w:color="auto"/>
        <w:left w:val="none" w:sz="0" w:space="0" w:color="auto"/>
        <w:bottom w:val="none" w:sz="0" w:space="0" w:color="auto"/>
        <w:right w:val="none" w:sz="0" w:space="0" w:color="auto"/>
      </w:divBdr>
      <w:divsChild>
        <w:div w:id="154809009">
          <w:marLeft w:val="0"/>
          <w:marRight w:val="0"/>
          <w:marTop w:val="0"/>
          <w:marBottom w:val="0"/>
          <w:divBdr>
            <w:top w:val="none" w:sz="0" w:space="0" w:color="auto"/>
            <w:left w:val="none" w:sz="0" w:space="0" w:color="auto"/>
            <w:bottom w:val="none" w:sz="0" w:space="0" w:color="auto"/>
            <w:right w:val="none" w:sz="0" w:space="0" w:color="auto"/>
          </w:divBdr>
          <w:divsChild>
            <w:div w:id="1548909163">
              <w:marLeft w:val="0"/>
              <w:marRight w:val="0"/>
              <w:marTop w:val="0"/>
              <w:marBottom w:val="0"/>
              <w:divBdr>
                <w:top w:val="none" w:sz="0" w:space="0" w:color="auto"/>
                <w:left w:val="none" w:sz="0" w:space="0" w:color="auto"/>
                <w:bottom w:val="none" w:sz="0" w:space="0" w:color="auto"/>
                <w:right w:val="none" w:sz="0" w:space="0" w:color="auto"/>
              </w:divBdr>
              <w:divsChild>
                <w:div w:id="3539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708144">
      <w:bodyDiv w:val="1"/>
      <w:marLeft w:val="0"/>
      <w:marRight w:val="0"/>
      <w:marTop w:val="0"/>
      <w:marBottom w:val="0"/>
      <w:divBdr>
        <w:top w:val="none" w:sz="0" w:space="0" w:color="auto"/>
        <w:left w:val="none" w:sz="0" w:space="0" w:color="auto"/>
        <w:bottom w:val="none" w:sz="0" w:space="0" w:color="auto"/>
        <w:right w:val="none" w:sz="0" w:space="0" w:color="auto"/>
      </w:divBdr>
      <w:divsChild>
        <w:div w:id="691225567">
          <w:marLeft w:val="0"/>
          <w:marRight w:val="0"/>
          <w:marTop w:val="0"/>
          <w:marBottom w:val="0"/>
          <w:divBdr>
            <w:top w:val="none" w:sz="0" w:space="0" w:color="auto"/>
            <w:left w:val="none" w:sz="0" w:space="0" w:color="auto"/>
            <w:bottom w:val="none" w:sz="0" w:space="0" w:color="auto"/>
            <w:right w:val="none" w:sz="0" w:space="0" w:color="auto"/>
          </w:divBdr>
          <w:divsChild>
            <w:div w:id="443041835">
              <w:marLeft w:val="0"/>
              <w:marRight w:val="0"/>
              <w:marTop w:val="0"/>
              <w:marBottom w:val="0"/>
              <w:divBdr>
                <w:top w:val="none" w:sz="0" w:space="0" w:color="auto"/>
                <w:left w:val="none" w:sz="0" w:space="0" w:color="auto"/>
                <w:bottom w:val="none" w:sz="0" w:space="0" w:color="auto"/>
                <w:right w:val="none" w:sz="0" w:space="0" w:color="auto"/>
              </w:divBdr>
              <w:divsChild>
                <w:div w:id="125501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20030">
      <w:bodyDiv w:val="1"/>
      <w:marLeft w:val="0"/>
      <w:marRight w:val="0"/>
      <w:marTop w:val="0"/>
      <w:marBottom w:val="0"/>
      <w:divBdr>
        <w:top w:val="none" w:sz="0" w:space="0" w:color="auto"/>
        <w:left w:val="none" w:sz="0" w:space="0" w:color="auto"/>
        <w:bottom w:val="none" w:sz="0" w:space="0" w:color="auto"/>
        <w:right w:val="none" w:sz="0" w:space="0" w:color="auto"/>
      </w:divBdr>
      <w:divsChild>
        <w:div w:id="1026835583">
          <w:marLeft w:val="0"/>
          <w:marRight w:val="0"/>
          <w:marTop w:val="0"/>
          <w:marBottom w:val="0"/>
          <w:divBdr>
            <w:top w:val="none" w:sz="0" w:space="0" w:color="auto"/>
            <w:left w:val="none" w:sz="0" w:space="0" w:color="auto"/>
            <w:bottom w:val="none" w:sz="0" w:space="0" w:color="auto"/>
            <w:right w:val="none" w:sz="0" w:space="0" w:color="auto"/>
          </w:divBdr>
          <w:divsChild>
            <w:div w:id="1672219914">
              <w:marLeft w:val="0"/>
              <w:marRight w:val="0"/>
              <w:marTop w:val="0"/>
              <w:marBottom w:val="0"/>
              <w:divBdr>
                <w:top w:val="none" w:sz="0" w:space="0" w:color="auto"/>
                <w:left w:val="none" w:sz="0" w:space="0" w:color="auto"/>
                <w:bottom w:val="none" w:sz="0" w:space="0" w:color="auto"/>
                <w:right w:val="none" w:sz="0" w:space="0" w:color="auto"/>
              </w:divBdr>
              <w:divsChild>
                <w:div w:id="1161039755">
                  <w:marLeft w:val="0"/>
                  <w:marRight w:val="0"/>
                  <w:marTop w:val="0"/>
                  <w:marBottom w:val="0"/>
                  <w:divBdr>
                    <w:top w:val="none" w:sz="0" w:space="0" w:color="auto"/>
                    <w:left w:val="none" w:sz="0" w:space="0" w:color="auto"/>
                    <w:bottom w:val="none" w:sz="0" w:space="0" w:color="auto"/>
                    <w:right w:val="none" w:sz="0" w:space="0" w:color="auto"/>
                  </w:divBdr>
                  <w:divsChild>
                    <w:div w:id="2108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236994">
      <w:bodyDiv w:val="1"/>
      <w:marLeft w:val="0"/>
      <w:marRight w:val="0"/>
      <w:marTop w:val="0"/>
      <w:marBottom w:val="0"/>
      <w:divBdr>
        <w:top w:val="none" w:sz="0" w:space="0" w:color="auto"/>
        <w:left w:val="none" w:sz="0" w:space="0" w:color="auto"/>
        <w:bottom w:val="none" w:sz="0" w:space="0" w:color="auto"/>
        <w:right w:val="none" w:sz="0" w:space="0" w:color="auto"/>
      </w:divBdr>
      <w:divsChild>
        <w:div w:id="319232685">
          <w:marLeft w:val="0"/>
          <w:marRight w:val="0"/>
          <w:marTop w:val="0"/>
          <w:marBottom w:val="0"/>
          <w:divBdr>
            <w:top w:val="none" w:sz="0" w:space="0" w:color="auto"/>
            <w:left w:val="none" w:sz="0" w:space="0" w:color="auto"/>
            <w:bottom w:val="none" w:sz="0" w:space="0" w:color="auto"/>
            <w:right w:val="none" w:sz="0" w:space="0" w:color="auto"/>
          </w:divBdr>
          <w:divsChild>
            <w:div w:id="1301417935">
              <w:marLeft w:val="0"/>
              <w:marRight w:val="0"/>
              <w:marTop w:val="0"/>
              <w:marBottom w:val="0"/>
              <w:divBdr>
                <w:top w:val="none" w:sz="0" w:space="0" w:color="auto"/>
                <w:left w:val="none" w:sz="0" w:space="0" w:color="auto"/>
                <w:bottom w:val="none" w:sz="0" w:space="0" w:color="auto"/>
                <w:right w:val="none" w:sz="0" w:space="0" w:color="auto"/>
              </w:divBdr>
              <w:divsChild>
                <w:div w:id="498623410">
                  <w:marLeft w:val="0"/>
                  <w:marRight w:val="0"/>
                  <w:marTop w:val="0"/>
                  <w:marBottom w:val="0"/>
                  <w:divBdr>
                    <w:top w:val="none" w:sz="0" w:space="0" w:color="auto"/>
                    <w:left w:val="none" w:sz="0" w:space="0" w:color="auto"/>
                    <w:bottom w:val="none" w:sz="0" w:space="0" w:color="auto"/>
                    <w:right w:val="none" w:sz="0" w:space="0" w:color="auto"/>
                  </w:divBdr>
                </w:div>
                <w:div w:id="108025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91259">
      <w:bodyDiv w:val="1"/>
      <w:marLeft w:val="0"/>
      <w:marRight w:val="0"/>
      <w:marTop w:val="0"/>
      <w:marBottom w:val="0"/>
      <w:divBdr>
        <w:top w:val="none" w:sz="0" w:space="0" w:color="auto"/>
        <w:left w:val="none" w:sz="0" w:space="0" w:color="auto"/>
        <w:bottom w:val="none" w:sz="0" w:space="0" w:color="auto"/>
        <w:right w:val="none" w:sz="0" w:space="0" w:color="auto"/>
      </w:divBdr>
    </w:div>
    <w:div w:id="1898663901">
      <w:bodyDiv w:val="1"/>
      <w:marLeft w:val="0"/>
      <w:marRight w:val="0"/>
      <w:marTop w:val="0"/>
      <w:marBottom w:val="0"/>
      <w:divBdr>
        <w:top w:val="none" w:sz="0" w:space="0" w:color="auto"/>
        <w:left w:val="none" w:sz="0" w:space="0" w:color="auto"/>
        <w:bottom w:val="none" w:sz="0" w:space="0" w:color="auto"/>
        <w:right w:val="none" w:sz="0" w:space="0" w:color="auto"/>
      </w:divBdr>
      <w:divsChild>
        <w:div w:id="607396983">
          <w:marLeft w:val="0"/>
          <w:marRight w:val="0"/>
          <w:marTop w:val="0"/>
          <w:marBottom w:val="0"/>
          <w:divBdr>
            <w:top w:val="none" w:sz="0" w:space="0" w:color="auto"/>
            <w:left w:val="none" w:sz="0" w:space="0" w:color="auto"/>
            <w:bottom w:val="none" w:sz="0" w:space="0" w:color="auto"/>
            <w:right w:val="none" w:sz="0" w:space="0" w:color="auto"/>
          </w:divBdr>
          <w:divsChild>
            <w:div w:id="995183162">
              <w:marLeft w:val="0"/>
              <w:marRight w:val="0"/>
              <w:marTop w:val="0"/>
              <w:marBottom w:val="0"/>
              <w:divBdr>
                <w:top w:val="none" w:sz="0" w:space="0" w:color="auto"/>
                <w:left w:val="none" w:sz="0" w:space="0" w:color="auto"/>
                <w:bottom w:val="none" w:sz="0" w:space="0" w:color="auto"/>
                <w:right w:val="none" w:sz="0" w:space="0" w:color="auto"/>
              </w:divBdr>
              <w:divsChild>
                <w:div w:id="13252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78046">
      <w:bodyDiv w:val="1"/>
      <w:marLeft w:val="0"/>
      <w:marRight w:val="0"/>
      <w:marTop w:val="0"/>
      <w:marBottom w:val="0"/>
      <w:divBdr>
        <w:top w:val="none" w:sz="0" w:space="0" w:color="auto"/>
        <w:left w:val="none" w:sz="0" w:space="0" w:color="auto"/>
        <w:bottom w:val="none" w:sz="0" w:space="0" w:color="auto"/>
        <w:right w:val="none" w:sz="0" w:space="0" w:color="auto"/>
      </w:divBdr>
      <w:divsChild>
        <w:div w:id="1371492237">
          <w:marLeft w:val="0"/>
          <w:marRight w:val="0"/>
          <w:marTop w:val="0"/>
          <w:marBottom w:val="0"/>
          <w:divBdr>
            <w:top w:val="none" w:sz="0" w:space="0" w:color="auto"/>
            <w:left w:val="none" w:sz="0" w:space="0" w:color="auto"/>
            <w:bottom w:val="none" w:sz="0" w:space="0" w:color="auto"/>
            <w:right w:val="none" w:sz="0" w:space="0" w:color="auto"/>
          </w:divBdr>
          <w:divsChild>
            <w:div w:id="1271281123">
              <w:marLeft w:val="0"/>
              <w:marRight w:val="0"/>
              <w:marTop w:val="0"/>
              <w:marBottom w:val="0"/>
              <w:divBdr>
                <w:top w:val="none" w:sz="0" w:space="0" w:color="auto"/>
                <w:left w:val="none" w:sz="0" w:space="0" w:color="auto"/>
                <w:bottom w:val="none" w:sz="0" w:space="0" w:color="auto"/>
                <w:right w:val="none" w:sz="0" w:space="0" w:color="auto"/>
              </w:divBdr>
              <w:divsChild>
                <w:div w:id="102760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1380</TotalTime>
  <Pages>11</Pages>
  <Words>1345</Words>
  <Characters>7669</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Behzad Ebrahimi</dc:creator>
  <cp:keywords/>
  <dc:description/>
  <cp:lastModifiedBy>Patrick Joseph Lynett</cp:lastModifiedBy>
  <cp:revision>5</cp:revision>
  <cp:lastPrinted>2023-03-06T00:41:00Z</cp:lastPrinted>
  <dcterms:created xsi:type="dcterms:W3CDTF">2023-03-06T00:41:00Z</dcterms:created>
  <dcterms:modified xsi:type="dcterms:W3CDTF">2023-03-21T08:12:00Z</dcterms:modified>
</cp:coreProperties>
</file>